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480F69" w14:textId="630FA731" w:rsidR="000C7599" w:rsidRDefault="000C7599" w:rsidP="000C7599">
      <w:pPr>
        <w:widowControl/>
        <w:jc w:val="left"/>
        <w:textAlignment w:val="baseline"/>
        <w:rPr>
          <w:rFonts w:ascii="HG創英角ｺﾞｼｯｸUB" w:eastAsia="HG創英角ｺﾞｼｯｸUB" w:hAnsi="HG創英角ｺﾞｼｯｸUB"/>
          <w:sz w:val="22"/>
        </w:rPr>
      </w:pPr>
      <w:r>
        <w:rPr>
          <w:rFonts w:ascii="HG創英角ｺﾞｼｯｸUB" w:eastAsia="HG創英角ｺﾞｼｯｸUB" w:hAnsi="HG創英角ｺﾞｼｯｸUB" w:hint="eastAsia"/>
          <w:sz w:val="22"/>
        </w:rPr>
        <w:t>【</w:t>
      </w:r>
      <w:r w:rsidRPr="009A2D3E">
        <w:rPr>
          <w:rFonts w:ascii="ＭＳ 明朝" w:eastAsia="ＭＳ 明朝" w:hAnsi="ＭＳ 明朝" w:cs="Segoe UI"/>
          <w:b/>
          <w:bCs/>
          <w:color w:val="242424"/>
          <w:kern w:val="0"/>
          <w:sz w:val="22"/>
          <w:bdr w:val="none" w:sz="0" w:space="0" w:color="auto" w:frame="1"/>
          <w14:ligatures w14:val="none"/>
        </w:rPr>
        <w:t>特集テーマ：配合飼料と飼料用米の動向（仮）内の記事執筆</w:t>
      </w:r>
      <w:r>
        <w:rPr>
          <w:rFonts w:ascii="HG創英角ｺﾞｼｯｸUB" w:eastAsia="HG創英角ｺﾞｼｯｸUB" w:hAnsi="HG創英角ｺﾞｼｯｸUB" w:hint="eastAsia"/>
          <w:sz w:val="22"/>
        </w:rPr>
        <w:t>】</w:t>
      </w:r>
    </w:p>
    <w:p w14:paraId="44476498" w14:textId="77777777" w:rsidR="000C7599" w:rsidRDefault="000C7599">
      <w:pPr>
        <w:rPr>
          <w:rFonts w:ascii="HG創英角ｺﾞｼｯｸUB" w:eastAsia="HG創英角ｺﾞｼｯｸUB" w:hAnsi="HG創英角ｺﾞｼｯｸUB"/>
          <w:sz w:val="22"/>
        </w:rPr>
      </w:pPr>
    </w:p>
    <w:p w14:paraId="77746BDD" w14:textId="393F6DF5" w:rsidR="00A01C0C" w:rsidRPr="00F5073B" w:rsidRDefault="00A01C0C">
      <w:pPr>
        <w:rPr>
          <w:rFonts w:ascii="HG創英角ｺﾞｼｯｸUB" w:eastAsia="HG創英角ｺﾞｼｯｸUB" w:hAnsi="HG創英角ｺﾞｼｯｸUB"/>
          <w:sz w:val="40"/>
          <w:szCs w:val="40"/>
        </w:rPr>
      </w:pPr>
      <w:r w:rsidRPr="00F5073B">
        <w:rPr>
          <w:rFonts w:ascii="HG創英角ｺﾞｼｯｸUB" w:eastAsia="HG創英角ｺﾞｼｯｸUB" w:hAnsi="HG創英角ｺﾞｼｯｸUB" w:hint="eastAsia"/>
          <w:sz w:val="40"/>
          <w:szCs w:val="40"/>
        </w:rPr>
        <w:t>飼料用米に関わる</w:t>
      </w:r>
      <w:r w:rsidR="00F5073B" w:rsidRPr="00F5073B">
        <w:rPr>
          <w:rFonts w:ascii="HG創英角ｺﾞｼｯｸUB" w:eastAsia="HG創英角ｺﾞｼｯｸUB" w:hAnsi="HG創英角ｺﾞｼｯｸUB" w:hint="eastAsia"/>
          <w:sz w:val="40"/>
          <w:szCs w:val="40"/>
        </w:rPr>
        <w:t>現状と</w:t>
      </w:r>
      <w:r w:rsidRPr="00F5073B">
        <w:rPr>
          <w:rFonts w:ascii="HG創英角ｺﾞｼｯｸUB" w:eastAsia="HG創英角ｺﾞｼｯｸUB" w:hAnsi="HG創英角ｺﾞｼｯｸUB" w:hint="eastAsia"/>
          <w:sz w:val="40"/>
          <w:szCs w:val="40"/>
        </w:rPr>
        <w:t>課題</w:t>
      </w:r>
    </w:p>
    <w:p w14:paraId="69A63B66" w14:textId="77777777" w:rsidR="00801251" w:rsidRDefault="00801251">
      <w:pPr>
        <w:rPr>
          <w:rFonts w:ascii="HG創英角ｺﾞｼｯｸUB" w:eastAsia="HG創英角ｺﾞｼｯｸUB" w:hAnsi="HG創英角ｺﾞｼｯｸUB"/>
          <w:sz w:val="22"/>
        </w:rPr>
      </w:pPr>
    </w:p>
    <w:p w14:paraId="24D0ED4C" w14:textId="7846DDAB" w:rsidR="00890F32" w:rsidRPr="00890F32" w:rsidRDefault="00890F32" w:rsidP="00890F32">
      <w:pPr>
        <w:jc w:val="right"/>
        <w:rPr>
          <w:rFonts w:ascii="HG創英角ｺﾞｼｯｸUB" w:eastAsia="HG創英角ｺﾞｼｯｸUB" w:hAnsi="HG創英角ｺﾞｼｯｸUB"/>
          <w:sz w:val="28"/>
          <w:szCs w:val="28"/>
        </w:rPr>
      </w:pPr>
      <w:r w:rsidRPr="00890F32">
        <w:rPr>
          <w:rFonts w:ascii="HG創英角ｺﾞｼｯｸUB" w:eastAsia="HG創英角ｺﾞｼｯｸUB" w:hAnsi="HG創英角ｺﾞｼｯｸUB" w:hint="eastAsia"/>
          <w:sz w:val="28"/>
          <w:szCs w:val="28"/>
        </w:rPr>
        <w:t>一般社団法人　日本飼料用米振興協会</w:t>
      </w:r>
    </w:p>
    <w:p w14:paraId="5948F47B" w14:textId="78484241" w:rsidR="00890F32" w:rsidRPr="00890F32" w:rsidRDefault="00890F32" w:rsidP="00890F32">
      <w:pPr>
        <w:jc w:val="right"/>
        <w:rPr>
          <w:rFonts w:ascii="HG創英角ｺﾞｼｯｸUB" w:eastAsia="HG創英角ｺﾞｼｯｸUB" w:hAnsi="HG創英角ｺﾞｼｯｸUB" w:hint="eastAsia"/>
          <w:sz w:val="28"/>
          <w:szCs w:val="28"/>
        </w:rPr>
      </w:pPr>
      <w:r w:rsidRPr="00890F32">
        <w:rPr>
          <w:rFonts w:ascii="HG創英角ｺﾞｼｯｸUB" w:eastAsia="HG創英角ｺﾞｼｯｸUB" w:hAnsi="HG創英角ｺﾞｼｯｸUB" w:hint="eastAsia"/>
          <w:sz w:val="28"/>
          <w:szCs w:val="28"/>
        </w:rPr>
        <w:t>理事・事務局長　若狹良治</w:t>
      </w:r>
    </w:p>
    <w:p w14:paraId="0148E1A4" w14:textId="77777777" w:rsidR="00890F32" w:rsidRDefault="00890F32">
      <w:pPr>
        <w:rPr>
          <w:rFonts w:ascii="HG創英角ｺﾞｼｯｸUB" w:eastAsia="HG創英角ｺﾞｼｯｸUB" w:hAnsi="HG創英角ｺﾞｼｯｸUB" w:hint="eastAsia"/>
          <w:sz w:val="22"/>
        </w:rPr>
      </w:pPr>
    </w:p>
    <w:p w14:paraId="09391C3E" w14:textId="04B8472B" w:rsidR="00F5073B" w:rsidRPr="00F5073B" w:rsidRDefault="00F5073B">
      <w:pPr>
        <w:rPr>
          <w:rFonts w:ascii="HG創英角ｺﾞｼｯｸUB" w:eastAsia="HG創英角ｺﾞｼｯｸUB" w:hAnsi="HG創英角ｺﾞｼｯｸUB"/>
          <w:sz w:val="28"/>
          <w:szCs w:val="28"/>
        </w:rPr>
      </w:pPr>
      <w:r w:rsidRPr="00F5073B">
        <w:rPr>
          <w:rFonts w:ascii="HG創英角ｺﾞｼｯｸUB" w:eastAsia="HG創英角ｺﾞｼｯｸUB" w:hAnsi="HG創英角ｺﾞｼｯｸUB" w:hint="eastAsia"/>
          <w:sz w:val="28"/>
          <w:szCs w:val="28"/>
        </w:rPr>
        <w:t>１．はじめに</w:t>
      </w:r>
      <w:r w:rsidR="000A1D4F">
        <w:rPr>
          <w:rFonts w:ascii="HG創英角ｺﾞｼｯｸUB" w:eastAsia="HG創英角ｺﾞｼｯｸUB" w:hAnsi="HG創英角ｺﾞｼｯｸUB" w:hint="eastAsia"/>
          <w:sz w:val="28"/>
          <w:szCs w:val="28"/>
        </w:rPr>
        <w:t>（最新の状況から）</w:t>
      </w:r>
    </w:p>
    <w:p w14:paraId="01D96CD2" w14:textId="77777777" w:rsidR="00F5073B" w:rsidRDefault="00F5073B">
      <w:pPr>
        <w:rPr>
          <w:rFonts w:ascii="HG創英角ｺﾞｼｯｸUB" w:eastAsia="HG創英角ｺﾞｼｯｸUB" w:hAnsi="HG創英角ｺﾞｼｯｸUB" w:hint="eastAsia"/>
          <w:sz w:val="22"/>
        </w:rPr>
      </w:pPr>
    </w:p>
    <w:p w14:paraId="1E32FF91" w14:textId="77777777" w:rsidR="00F5073B" w:rsidRPr="00F5073B" w:rsidRDefault="00F5073B" w:rsidP="00F5073B">
      <w:pPr>
        <w:ind w:firstLineChars="100" w:firstLine="264"/>
        <w:jc w:val="left"/>
        <w:rPr>
          <w:rFonts w:ascii="ＭＳ 明朝" w:eastAsia="ＭＳ 明朝" w:hAnsi="ＭＳ 明朝"/>
          <w:b/>
          <w:bCs/>
          <w:sz w:val="28"/>
          <w:szCs w:val="28"/>
        </w:rPr>
      </w:pPr>
      <w:r w:rsidRPr="00F5073B">
        <w:rPr>
          <w:rFonts w:ascii="ＭＳ 明朝" w:eastAsia="ＭＳ 明朝" w:hAnsi="ＭＳ 明朝" w:hint="eastAsia"/>
          <w:b/>
          <w:bCs/>
          <w:sz w:val="28"/>
          <w:szCs w:val="28"/>
        </w:rPr>
        <w:t>なんとも暑い夏である。</w:t>
      </w:r>
    </w:p>
    <w:p w14:paraId="25831653" w14:textId="77777777" w:rsidR="00F5073B" w:rsidRPr="00F5073B" w:rsidRDefault="00F5073B" w:rsidP="00F5073B">
      <w:pPr>
        <w:ind w:firstLineChars="100" w:firstLine="264"/>
        <w:jc w:val="left"/>
        <w:rPr>
          <w:rFonts w:ascii="ＭＳ 明朝" w:eastAsia="ＭＳ 明朝" w:hAnsi="ＭＳ 明朝"/>
          <w:b/>
          <w:bCs/>
          <w:sz w:val="28"/>
          <w:szCs w:val="28"/>
        </w:rPr>
      </w:pPr>
      <w:r w:rsidRPr="00F5073B">
        <w:rPr>
          <w:rFonts w:ascii="ＭＳ 明朝" w:eastAsia="ＭＳ 明朝" w:hAnsi="ＭＳ 明朝" w:hint="eastAsia"/>
          <w:b/>
          <w:bCs/>
          <w:sz w:val="28"/>
          <w:szCs w:val="28"/>
        </w:rPr>
        <w:t>すでに処暑を過ぎたが、暑さが収まる雰囲気にならない。</w:t>
      </w:r>
    </w:p>
    <w:p w14:paraId="30FC2DEB" w14:textId="77777777" w:rsidR="00F5073B" w:rsidRPr="00F5073B" w:rsidRDefault="00F5073B" w:rsidP="00F5073B">
      <w:pPr>
        <w:ind w:firstLineChars="100" w:firstLine="264"/>
        <w:jc w:val="left"/>
        <w:rPr>
          <w:rFonts w:ascii="ＭＳ 明朝" w:eastAsia="ＭＳ 明朝" w:hAnsi="ＭＳ 明朝"/>
          <w:b/>
          <w:bCs/>
          <w:sz w:val="28"/>
          <w:szCs w:val="28"/>
        </w:rPr>
      </w:pPr>
      <w:r w:rsidRPr="00F5073B">
        <w:rPr>
          <w:rFonts w:ascii="ＭＳ 明朝" w:eastAsia="ＭＳ 明朝" w:hAnsi="ＭＳ 明朝" w:hint="eastAsia"/>
          <w:b/>
          <w:bCs/>
          <w:sz w:val="28"/>
          <w:szCs w:val="28"/>
        </w:rPr>
        <w:t>地球全体、世界各地で猛暑と大雨、竜巻、バースト現象などこれまで経験をしたことのないような天候があちこちに起きている。</w:t>
      </w:r>
    </w:p>
    <w:p w14:paraId="557A59F3" w14:textId="67455A67" w:rsidR="00F5073B" w:rsidRPr="00F5073B" w:rsidRDefault="00F5073B" w:rsidP="00F5073B">
      <w:pPr>
        <w:ind w:firstLineChars="100" w:firstLine="264"/>
        <w:jc w:val="left"/>
        <w:rPr>
          <w:rFonts w:ascii="ＭＳ 明朝" w:eastAsia="ＭＳ 明朝" w:hAnsi="ＭＳ 明朝"/>
          <w:b/>
          <w:bCs/>
          <w:sz w:val="28"/>
          <w:szCs w:val="28"/>
        </w:rPr>
      </w:pPr>
      <w:r w:rsidRPr="00F5073B">
        <w:rPr>
          <w:rFonts w:ascii="ＭＳ 明朝" w:eastAsia="ＭＳ 明朝" w:hAnsi="ＭＳ 明朝" w:hint="eastAsia"/>
          <w:b/>
          <w:bCs/>
          <w:sz w:val="28"/>
          <w:szCs w:val="28"/>
        </w:rPr>
        <w:t>その上、ロシアによるウクライナ侵攻、イスラエルによるガザ地区での</w:t>
      </w:r>
      <w:r>
        <w:rPr>
          <w:rFonts w:ascii="ＭＳ 明朝" w:eastAsia="ＭＳ 明朝" w:hAnsi="ＭＳ 明朝" w:hint="eastAsia"/>
          <w:b/>
          <w:bCs/>
          <w:sz w:val="28"/>
          <w:szCs w:val="28"/>
        </w:rPr>
        <w:t>無差別攻撃、</w:t>
      </w:r>
      <w:r w:rsidRPr="00F5073B">
        <w:rPr>
          <w:rFonts w:ascii="ＭＳ 明朝" w:eastAsia="ＭＳ 明朝" w:hAnsi="ＭＳ 明朝" w:hint="eastAsia"/>
          <w:b/>
          <w:bCs/>
          <w:sz w:val="28"/>
          <w:szCs w:val="28"/>
        </w:rPr>
        <w:t>ジェノサイド</w:t>
      </w:r>
      <w:r>
        <w:rPr>
          <w:rFonts w:ascii="ＭＳ 明朝" w:eastAsia="ＭＳ 明朝" w:hAnsi="ＭＳ 明朝" w:hint="eastAsia"/>
          <w:b/>
          <w:bCs/>
          <w:sz w:val="28"/>
          <w:szCs w:val="28"/>
        </w:rPr>
        <w:t>（皆殺し）</w:t>
      </w:r>
      <w:r w:rsidRPr="00F5073B">
        <w:rPr>
          <w:rFonts w:ascii="ＭＳ 明朝" w:eastAsia="ＭＳ 明朝" w:hAnsi="ＭＳ 明朝" w:hint="eastAsia"/>
          <w:b/>
          <w:bCs/>
          <w:sz w:val="28"/>
          <w:szCs w:val="28"/>
        </w:rPr>
        <w:t>、食料不足での</w:t>
      </w:r>
      <w:r>
        <w:rPr>
          <w:rFonts w:ascii="ＭＳ 明朝" w:eastAsia="ＭＳ 明朝" w:hAnsi="ＭＳ 明朝" w:hint="eastAsia"/>
          <w:b/>
          <w:bCs/>
          <w:sz w:val="28"/>
          <w:szCs w:val="28"/>
        </w:rPr>
        <w:t>死に至る</w:t>
      </w:r>
      <w:r w:rsidRPr="00F5073B">
        <w:rPr>
          <w:rFonts w:ascii="ＭＳ 明朝" w:eastAsia="ＭＳ 明朝" w:hAnsi="ＭＳ 明朝" w:hint="eastAsia"/>
          <w:b/>
          <w:bCs/>
          <w:sz w:val="28"/>
          <w:szCs w:val="28"/>
        </w:rPr>
        <w:t>飢え。</w:t>
      </w:r>
    </w:p>
    <w:p w14:paraId="51D9A75A" w14:textId="77777777" w:rsidR="00F5073B" w:rsidRPr="00F5073B" w:rsidRDefault="00F5073B" w:rsidP="00F5073B">
      <w:pPr>
        <w:ind w:firstLineChars="100" w:firstLine="264"/>
        <w:jc w:val="left"/>
        <w:rPr>
          <w:rFonts w:ascii="ＭＳ 明朝" w:eastAsia="ＭＳ 明朝" w:hAnsi="ＭＳ 明朝"/>
          <w:b/>
          <w:bCs/>
          <w:sz w:val="28"/>
          <w:szCs w:val="28"/>
        </w:rPr>
      </w:pPr>
      <w:r w:rsidRPr="00F5073B">
        <w:rPr>
          <w:rFonts w:ascii="ＭＳ 明朝" w:eastAsia="ＭＳ 明朝" w:hAnsi="ＭＳ 明朝" w:hint="eastAsia"/>
          <w:b/>
          <w:bCs/>
          <w:sz w:val="28"/>
          <w:szCs w:val="28"/>
        </w:rPr>
        <w:t>南半球では大雪。</w:t>
      </w:r>
    </w:p>
    <w:p w14:paraId="6E1871F5" w14:textId="4BE6A374" w:rsidR="00F5073B" w:rsidRDefault="00F5073B" w:rsidP="00F5073B">
      <w:pPr>
        <w:ind w:firstLineChars="100" w:firstLine="264"/>
        <w:jc w:val="left"/>
        <w:rPr>
          <w:rFonts w:ascii="ＭＳ 明朝" w:eastAsia="ＭＳ 明朝" w:hAnsi="ＭＳ 明朝"/>
          <w:b/>
          <w:bCs/>
          <w:sz w:val="28"/>
          <w:szCs w:val="28"/>
        </w:rPr>
      </w:pPr>
      <w:r>
        <w:rPr>
          <w:rFonts w:ascii="ＭＳ 明朝" w:eastAsia="ＭＳ 明朝" w:hAnsi="ＭＳ 明朝" w:hint="eastAsia"/>
          <w:b/>
          <w:bCs/>
          <w:sz w:val="28"/>
          <w:szCs w:val="28"/>
        </w:rPr>
        <w:t>北半球は</w:t>
      </w:r>
      <w:r w:rsidR="005315A6">
        <w:rPr>
          <w:rFonts w:ascii="ＭＳ 明朝" w:eastAsia="ＭＳ 明朝" w:hAnsi="ＭＳ 明朝" w:hint="eastAsia"/>
          <w:b/>
          <w:bCs/>
          <w:sz w:val="28"/>
          <w:szCs w:val="28"/>
        </w:rPr>
        <w:t>猛烈な</w:t>
      </w:r>
      <w:r>
        <w:rPr>
          <w:rFonts w:ascii="ＭＳ 明朝" w:eastAsia="ＭＳ 明朝" w:hAnsi="ＭＳ 明朝" w:hint="eastAsia"/>
          <w:b/>
          <w:bCs/>
          <w:sz w:val="28"/>
          <w:szCs w:val="28"/>
        </w:rPr>
        <w:t>暑さ、全てが乾き切る渇水が</w:t>
      </w:r>
      <w:r w:rsidRPr="00F5073B">
        <w:rPr>
          <w:rFonts w:ascii="ＭＳ 明朝" w:eastAsia="ＭＳ 明朝" w:hAnsi="ＭＳ 明朝" w:hint="eastAsia"/>
          <w:b/>
          <w:bCs/>
          <w:sz w:val="28"/>
          <w:szCs w:val="28"/>
        </w:rPr>
        <w:t>日本で</w:t>
      </w:r>
      <w:r>
        <w:rPr>
          <w:rFonts w:ascii="ＭＳ 明朝" w:eastAsia="ＭＳ 明朝" w:hAnsi="ＭＳ 明朝" w:hint="eastAsia"/>
          <w:b/>
          <w:bCs/>
          <w:sz w:val="28"/>
          <w:szCs w:val="28"/>
        </w:rPr>
        <w:t>も世界各地でも。</w:t>
      </w:r>
    </w:p>
    <w:p w14:paraId="10D7F6C4" w14:textId="77777777" w:rsidR="005315A6" w:rsidRDefault="00F5073B" w:rsidP="00F5073B">
      <w:pPr>
        <w:ind w:firstLineChars="100" w:firstLine="264"/>
        <w:jc w:val="left"/>
        <w:rPr>
          <w:rFonts w:ascii="ＭＳ 明朝" w:eastAsia="ＭＳ 明朝" w:hAnsi="ＭＳ 明朝"/>
          <w:b/>
          <w:bCs/>
          <w:sz w:val="28"/>
          <w:szCs w:val="28"/>
        </w:rPr>
      </w:pPr>
      <w:r>
        <w:rPr>
          <w:rFonts w:ascii="ＭＳ 明朝" w:eastAsia="ＭＳ 明朝" w:hAnsi="ＭＳ 明朝" w:hint="eastAsia"/>
          <w:b/>
          <w:bCs/>
          <w:sz w:val="28"/>
          <w:szCs w:val="28"/>
        </w:rPr>
        <w:t>一方で台風が熱帯ではなく</w:t>
      </w:r>
      <w:r w:rsidR="005315A6">
        <w:rPr>
          <w:rFonts w:ascii="ＭＳ 明朝" w:eastAsia="ＭＳ 明朝" w:hAnsi="ＭＳ 明朝" w:hint="eastAsia"/>
          <w:b/>
          <w:bCs/>
          <w:sz w:val="28"/>
          <w:szCs w:val="28"/>
        </w:rPr>
        <w:t>、</w:t>
      </w:r>
      <w:r>
        <w:rPr>
          <w:rFonts w:ascii="ＭＳ 明朝" w:eastAsia="ＭＳ 明朝" w:hAnsi="ＭＳ 明朝" w:hint="eastAsia"/>
          <w:b/>
          <w:bCs/>
          <w:sz w:val="28"/>
          <w:szCs w:val="28"/>
        </w:rPr>
        <w:t>日本近海で発生。</w:t>
      </w:r>
    </w:p>
    <w:p w14:paraId="25F60D00" w14:textId="0AA43760" w:rsidR="00F5073B" w:rsidRPr="00F5073B" w:rsidRDefault="005315A6" w:rsidP="00F5073B">
      <w:pPr>
        <w:ind w:firstLineChars="100" w:firstLine="264"/>
        <w:jc w:val="left"/>
        <w:rPr>
          <w:rFonts w:ascii="ＭＳ 明朝" w:eastAsia="ＭＳ 明朝" w:hAnsi="ＭＳ 明朝"/>
          <w:b/>
          <w:bCs/>
          <w:sz w:val="28"/>
          <w:szCs w:val="28"/>
        </w:rPr>
      </w:pPr>
      <w:r>
        <w:rPr>
          <w:rFonts w:ascii="ＭＳ 明朝" w:eastAsia="ＭＳ 明朝" w:hAnsi="ＭＳ 明朝" w:hint="eastAsia"/>
          <w:b/>
          <w:bCs/>
          <w:sz w:val="28"/>
          <w:szCs w:val="28"/>
        </w:rPr>
        <w:t>さらに</w:t>
      </w:r>
      <w:r w:rsidR="00F5073B">
        <w:rPr>
          <w:rFonts w:ascii="ＭＳ 明朝" w:eastAsia="ＭＳ 明朝" w:hAnsi="ＭＳ 明朝" w:hint="eastAsia"/>
          <w:b/>
          <w:bCs/>
          <w:sz w:val="28"/>
          <w:szCs w:val="28"/>
        </w:rPr>
        <w:t>線状降水帯による大雨と洪水。</w:t>
      </w:r>
    </w:p>
    <w:p w14:paraId="366D5769" w14:textId="2C93B687" w:rsidR="00F5073B" w:rsidRDefault="00F5073B" w:rsidP="005315A6">
      <w:pPr>
        <w:ind w:firstLineChars="100" w:firstLine="264"/>
        <w:jc w:val="left"/>
        <w:rPr>
          <w:rFonts w:ascii="ＭＳ 明朝" w:eastAsia="ＭＳ 明朝" w:hAnsi="ＭＳ 明朝"/>
          <w:b/>
          <w:bCs/>
          <w:sz w:val="28"/>
          <w:szCs w:val="28"/>
        </w:rPr>
      </w:pPr>
      <w:r w:rsidRPr="00F5073B">
        <w:rPr>
          <w:rFonts w:ascii="ＭＳ 明朝" w:eastAsia="ＭＳ 明朝" w:hAnsi="ＭＳ 明朝" w:hint="eastAsia"/>
          <w:b/>
          <w:bCs/>
          <w:sz w:val="28"/>
          <w:szCs w:val="28"/>
        </w:rPr>
        <w:t>しかも、日本の</w:t>
      </w:r>
      <w:r>
        <w:rPr>
          <w:rFonts w:ascii="ＭＳ 明朝" w:eastAsia="ＭＳ 明朝" w:hAnsi="ＭＳ 明朝" w:hint="eastAsia"/>
          <w:b/>
          <w:bCs/>
          <w:sz w:val="28"/>
          <w:szCs w:val="28"/>
        </w:rPr>
        <w:t>政財界は</w:t>
      </w:r>
      <w:r w:rsidRPr="00F5073B">
        <w:rPr>
          <w:rFonts w:ascii="ＭＳ 明朝" w:eastAsia="ＭＳ 明朝" w:hAnsi="ＭＳ 明朝"/>
          <w:b/>
          <w:bCs/>
          <w:sz w:val="28"/>
          <w:szCs w:val="28"/>
        </w:rPr>
        <w:t>1980年代からのバブルが1990年代に崩壊してから失われた30年</w:t>
      </w:r>
      <w:r>
        <w:rPr>
          <w:rFonts w:ascii="ＭＳ 明朝" w:eastAsia="ＭＳ 明朝" w:hAnsi="ＭＳ 明朝" w:hint="eastAsia"/>
          <w:b/>
          <w:bCs/>
          <w:sz w:val="28"/>
          <w:szCs w:val="28"/>
        </w:rPr>
        <w:t>が続き、世界１，２位と言われた経済大国も</w:t>
      </w:r>
      <w:r w:rsidR="005315A6">
        <w:rPr>
          <w:rFonts w:ascii="ＭＳ 明朝" w:eastAsia="ＭＳ 明朝" w:hAnsi="ＭＳ 明朝" w:hint="eastAsia"/>
          <w:b/>
          <w:bCs/>
          <w:sz w:val="28"/>
          <w:szCs w:val="28"/>
        </w:rPr>
        <w:t>ドイツに抜かれ第４位</w:t>
      </w:r>
      <w:r>
        <w:rPr>
          <w:rFonts w:ascii="ＭＳ 明朝" w:eastAsia="ＭＳ 明朝" w:hAnsi="ＭＳ 明朝" w:hint="eastAsia"/>
          <w:b/>
          <w:bCs/>
          <w:sz w:val="28"/>
          <w:szCs w:val="28"/>
        </w:rPr>
        <w:t>。</w:t>
      </w:r>
    </w:p>
    <w:p w14:paraId="7AA446AC" w14:textId="63A5C45F" w:rsidR="0014477A" w:rsidRPr="008575F1" w:rsidRDefault="0014477A" w:rsidP="0014477A">
      <w:pPr>
        <w:widowControl/>
        <w:shd w:val="clear" w:color="auto" w:fill="FFFFFF"/>
        <w:jc w:val="left"/>
        <w:textAlignment w:val="baseline"/>
        <w:rPr>
          <w:rFonts w:ascii="HG創英角ｺﾞｼｯｸUB" w:eastAsia="HG創英角ｺﾞｼｯｸUB" w:hAnsi="HG創英角ｺﾞｼｯｸUB" w:cs="ＭＳ Ｐゴシック"/>
          <w:color w:val="000000"/>
          <w:spacing w:val="8"/>
          <w:kern w:val="0"/>
          <w:sz w:val="24"/>
          <w:szCs w:val="24"/>
          <w14:ligatures w14:val="none"/>
        </w:rPr>
      </w:pPr>
      <w:r w:rsidRPr="008575F1">
        <w:rPr>
          <w:rFonts w:ascii="HG創英角ｺﾞｼｯｸUB" w:eastAsia="HG創英角ｺﾞｼｯｸUB" w:hAnsi="HG創英角ｺﾞｼｯｸUB" w:cs="ＭＳ Ｐゴシック" w:hint="eastAsia"/>
          <w:color w:val="000000"/>
          <w:spacing w:val="8"/>
          <w:kern w:val="0"/>
          <w:sz w:val="24"/>
          <w:szCs w:val="24"/>
          <w14:ligatures w14:val="none"/>
        </w:rPr>
        <w:t>IMF（国際通貨基金）が発表した2024年の世界各国の</w:t>
      </w:r>
      <w:r>
        <w:rPr>
          <w:rFonts w:ascii="HG創英角ｺﾞｼｯｸUB" w:eastAsia="HG創英角ｺﾞｼｯｸUB" w:hAnsi="HG創英角ｺﾞｼｯｸUB" w:cs="ＭＳ Ｐゴシック" w:hint="eastAsia"/>
          <w:color w:val="000000"/>
          <w:spacing w:val="8"/>
          <w:kern w:val="0"/>
          <w:sz w:val="24"/>
          <w:szCs w:val="24"/>
          <w14:ligatures w14:val="none"/>
        </w:rPr>
        <w:t>ＧＤＰ（国民総生産）</w:t>
      </w:r>
      <w:r w:rsidRPr="008575F1">
        <w:rPr>
          <w:rFonts w:ascii="HG創英角ｺﾞｼｯｸUB" w:eastAsia="HG創英角ｺﾞｼｯｸUB" w:hAnsi="HG創英角ｺﾞｼｯｸUB" w:cs="ＭＳ Ｐゴシック" w:hint="eastAsia"/>
          <w:color w:val="000000"/>
          <w:spacing w:val="8"/>
          <w:kern w:val="0"/>
          <w:sz w:val="24"/>
          <w:szCs w:val="24"/>
          <w14:ligatures w14:val="none"/>
        </w:rPr>
        <w:t>ランキング</w:t>
      </w:r>
    </w:p>
    <w:tbl>
      <w:tblPr>
        <w:tblW w:w="7513" w:type="dxa"/>
        <w:jc w:val="center"/>
        <w:tblBorders>
          <w:top w:val="single" w:sz="6" w:space="0" w:color="DDDDDD"/>
          <w:left w:val="single" w:sz="6" w:space="0" w:color="DDDDDD"/>
          <w:bottom w:val="single" w:sz="6" w:space="0" w:color="DDDDDD"/>
          <w:right w:val="single" w:sz="6" w:space="0" w:color="DDDDDD"/>
        </w:tblBorders>
        <w:tblCellMar>
          <w:left w:w="0" w:type="dxa"/>
          <w:right w:w="0" w:type="dxa"/>
        </w:tblCellMar>
        <w:tblLook w:val="04A0" w:firstRow="1" w:lastRow="0" w:firstColumn="1" w:lastColumn="0" w:noHBand="0" w:noVBand="1"/>
      </w:tblPr>
      <w:tblGrid>
        <w:gridCol w:w="2118"/>
        <w:gridCol w:w="2702"/>
        <w:gridCol w:w="2693"/>
      </w:tblGrid>
      <w:tr w:rsidR="0014477A" w:rsidRPr="008575F1" w14:paraId="5793C1F1" w14:textId="77777777" w:rsidTr="0014477A">
        <w:trPr>
          <w:jc w:val="center"/>
        </w:trPr>
        <w:tc>
          <w:tcPr>
            <w:tcW w:w="2118" w:type="dxa"/>
            <w:tcBorders>
              <w:top w:val="nil"/>
              <w:left w:val="nil"/>
              <w:bottom w:val="nil"/>
              <w:right w:val="nil"/>
            </w:tcBorders>
            <w:shd w:val="clear" w:color="auto" w:fill="F2F2F2"/>
            <w:tcMar>
              <w:top w:w="150" w:type="dxa"/>
              <w:left w:w="450" w:type="dxa"/>
              <w:bottom w:w="150" w:type="dxa"/>
              <w:right w:w="150" w:type="dxa"/>
            </w:tcMar>
            <w:vAlign w:val="center"/>
            <w:hideMark/>
          </w:tcPr>
          <w:p w14:paraId="0B3824CE" w14:textId="77777777" w:rsidR="0014477A" w:rsidRPr="008575F1" w:rsidRDefault="0014477A" w:rsidP="0014477A">
            <w:pPr>
              <w:widowControl/>
              <w:jc w:val="left"/>
              <w:rPr>
                <w:rFonts w:ascii="ＭＳ Ｐゴシック" w:eastAsia="ＭＳ Ｐゴシック" w:hAnsi="ＭＳ Ｐゴシック" w:cs="ＭＳ Ｐゴシック" w:hint="eastAsia"/>
                <w:kern w:val="0"/>
                <w:sz w:val="22"/>
                <w14:ligatures w14:val="none"/>
              </w:rPr>
            </w:pPr>
            <w:r w:rsidRPr="008575F1">
              <w:rPr>
                <w:rFonts w:ascii="ＭＳ Ｐゴシック" w:eastAsia="ＭＳ Ｐゴシック" w:hAnsi="ＭＳ Ｐゴシック" w:cs="ＭＳ Ｐゴシック"/>
                <w:b/>
                <w:bCs/>
                <w:kern w:val="0"/>
                <w:sz w:val="22"/>
                <w:bdr w:val="none" w:sz="0" w:space="0" w:color="auto" w:frame="1"/>
                <w14:ligatures w14:val="none"/>
              </w:rPr>
              <w:t>順位</w:t>
            </w:r>
          </w:p>
        </w:tc>
        <w:tc>
          <w:tcPr>
            <w:tcW w:w="2702" w:type="dxa"/>
            <w:tcBorders>
              <w:top w:val="nil"/>
              <w:left w:val="nil"/>
              <w:bottom w:val="nil"/>
              <w:right w:val="nil"/>
            </w:tcBorders>
            <w:shd w:val="clear" w:color="auto" w:fill="F2F2F2"/>
            <w:tcMar>
              <w:top w:w="150" w:type="dxa"/>
              <w:left w:w="450" w:type="dxa"/>
              <w:bottom w:w="150" w:type="dxa"/>
              <w:right w:w="150" w:type="dxa"/>
            </w:tcMar>
            <w:vAlign w:val="center"/>
            <w:hideMark/>
          </w:tcPr>
          <w:p w14:paraId="03E8B11B" w14:textId="77777777" w:rsidR="0014477A" w:rsidRPr="008575F1" w:rsidRDefault="0014477A" w:rsidP="0014477A">
            <w:pPr>
              <w:widowControl/>
              <w:jc w:val="left"/>
              <w:rPr>
                <w:rFonts w:ascii="ＭＳ Ｐゴシック" w:eastAsia="ＭＳ Ｐゴシック" w:hAnsi="ＭＳ Ｐゴシック" w:cs="ＭＳ Ｐゴシック"/>
                <w:kern w:val="0"/>
                <w:sz w:val="22"/>
                <w14:ligatures w14:val="none"/>
              </w:rPr>
            </w:pPr>
            <w:r w:rsidRPr="008575F1">
              <w:rPr>
                <w:rFonts w:ascii="ＭＳ Ｐゴシック" w:eastAsia="ＭＳ Ｐゴシック" w:hAnsi="ＭＳ Ｐゴシック" w:cs="ＭＳ Ｐゴシック"/>
                <w:b/>
                <w:bCs/>
                <w:kern w:val="0"/>
                <w:sz w:val="22"/>
                <w:bdr w:val="none" w:sz="0" w:space="0" w:color="auto" w:frame="1"/>
                <w14:ligatures w14:val="none"/>
              </w:rPr>
              <w:t>国名</w:t>
            </w:r>
          </w:p>
        </w:tc>
        <w:tc>
          <w:tcPr>
            <w:tcW w:w="2693" w:type="dxa"/>
            <w:tcBorders>
              <w:top w:val="nil"/>
              <w:left w:val="nil"/>
              <w:bottom w:val="nil"/>
              <w:right w:val="nil"/>
            </w:tcBorders>
            <w:shd w:val="clear" w:color="auto" w:fill="F2F2F2"/>
            <w:tcMar>
              <w:top w:w="150" w:type="dxa"/>
              <w:left w:w="450" w:type="dxa"/>
              <w:bottom w:w="150" w:type="dxa"/>
              <w:right w:w="150" w:type="dxa"/>
            </w:tcMar>
            <w:vAlign w:val="center"/>
            <w:hideMark/>
          </w:tcPr>
          <w:p w14:paraId="10DF0A1D" w14:textId="77777777" w:rsidR="0014477A" w:rsidRPr="008575F1" w:rsidRDefault="0014477A" w:rsidP="0014477A">
            <w:pPr>
              <w:widowControl/>
              <w:jc w:val="left"/>
              <w:rPr>
                <w:rFonts w:ascii="ＭＳ Ｐゴシック" w:eastAsia="ＭＳ Ｐゴシック" w:hAnsi="ＭＳ Ｐゴシック" w:cs="ＭＳ Ｐゴシック"/>
                <w:kern w:val="0"/>
                <w:sz w:val="22"/>
                <w14:ligatures w14:val="none"/>
              </w:rPr>
            </w:pPr>
            <w:r w:rsidRPr="008575F1">
              <w:rPr>
                <w:rFonts w:ascii="ＭＳ Ｐゴシック" w:eastAsia="ＭＳ Ｐゴシック" w:hAnsi="ＭＳ Ｐゴシック" w:cs="ＭＳ Ｐゴシック"/>
                <w:b/>
                <w:bCs/>
                <w:kern w:val="0"/>
                <w:sz w:val="22"/>
                <w:bdr w:val="none" w:sz="0" w:space="0" w:color="auto" w:frame="1"/>
                <w14:ligatures w14:val="none"/>
              </w:rPr>
              <w:t>単位（百万US$）</w:t>
            </w:r>
          </w:p>
        </w:tc>
      </w:tr>
      <w:tr w:rsidR="0014477A" w:rsidRPr="008575F1" w14:paraId="77E85C4C" w14:textId="77777777" w:rsidTr="0014477A">
        <w:trPr>
          <w:jc w:val="center"/>
        </w:trPr>
        <w:tc>
          <w:tcPr>
            <w:tcW w:w="2118" w:type="dxa"/>
            <w:tcBorders>
              <w:top w:val="nil"/>
              <w:left w:val="nil"/>
              <w:bottom w:val="nil"/>
              <w:right w:val="nil"/>
            </w:tcBorders>
            <w:tcMar>
              <w:top w:w="150" w:type="dxa"/>
              <w:left w:w="450" w:type="dxa"/>
              <w:bottom w:w="150" w:type="dxa"/>
              <w:right w:w="150" w:type="dxa"/>
            </w:tcMar>
            <w:vAlign w:val="center"/>
            <w:hideMark/>
          </w:tcPr>
          <w:p w14:paraId="5A84185C" w14:textId="77777777" w:rsidR="0014477A" w:rsidRPr="008575F1" w:rsidRDefault="0014477A" w:rsidP="0014477A">
            <w:pPr>
              <w:widowControl/>
              <w:jc w:val="left"/>
              <w:rPr>
                <w:rFonts w:ascii="ＭＳ Ｐゴシック" w:eastAsia="ＭＳ Ｐゴシック" w:hAnsi="ＭＳ Ｐゴシック" w:cs="ＭＳ Ｐゴシック"/>
                <w:kern w:val="0"/>
                <w:sz w:val="22"/>
                <w14:ligatures w14:val="none"/>
              </w:rPr>
            </w:pPr>
            <w:r w:rsidRPr="008575F1">
              <w:rPr>
                <w:rFonts w:ascii="ＭＳ Ｐゴシック" w:eastAsia="ＭＳ Ｐゴシック" w:hAnsi="ＭＳ Ｐゴシック" w:cs="ＭＳ Ｐゴシック"/>
                <w:kern w:val="0"/>
                <w:sz w:val="22"/>
                <w14:ligatures w14:val="none"/>
              </w:rPr>
              <w:t>１位</w:t>
            </w:r>
          </w:p>
        </w:tc>
        <w:tc>
          <w:tcPr>
            <w:tcW w:w="2702" w:type="dxa"/>
            <w:tcBorders>
              <w:top w:val="nil"/>
              <w:left w:val="nil"/>
              <w:bottom w:val="nil"/>
              <w:right w:val="nil"/>
            </w:tcBorders>
            <w:tcMar>
              <w:top w:w="150" w:type="dxa"/>
              <w:left w:w="450" w:type="dxa"/>
              <w:bottom w:w="150" w:type="dxa"/>
              <w:right w:w="150" w:type="dxa"/>
            </w:tcMar>
            <w:vAlign w:val="center"/>
            <w:hideMark/>
          </w:tcPr>
          <w:p w14:paraId="18A76B26" w14:textId="77777777" w:rsidR="0014477A" w:rsidRPr="008575F1" w:rsidRDefault="0014477A" w:rsidP="0014477A">
            <w:pPr>
              <w:widowControl/>
              <w:jc w:val="left"/>
              <w:rPr>
                <w:rFonts w:ascii="ＭＳ Ｐゴシック" w:eastAsia="ＭＳ Ｐゴシック" w:hAnsi="ＭＳ Ｐゴシック" w:cs="ＭＳ Ｐゴシック"/>
                <w:kern w:val="0"/>
                <w:sz w:val="22"/>
                <w14:ligatures w14:val="none"/>
              </w:rPr>
            </w:pPr>
            <w:r w:rsidRPr="008575F1">
              <w:rPr>
                <w:rFonts w:ascii="ＭＳ Ｐゴシック" w:eastAsia="ＭＳ Ｐゴシック" w:hAnsi="ＭＳ Ｐゴシック" w:cs="ＭＳ Ｐゴシック"/>
                <w:kern w:val="0"/>
                <w:sz w:val="22"/>
                <w14:ligatures w14:val="none"/>
              </w:rPr>
              <w:t>アメリカ合衆国</w:t>
            </w:r>
          </w:p>
        </w:tc>
        <w:tc>
          <w:tcPr>
            <w:tcW w:w="2693" w:type="dxa"/>
            <w:tcBorders>
              <w:top w:val="nil"/>
              <w:left w:val="nil"/>
              <w:bottom w:val="nil"/>
              <w:right w:val="nil"/>
            </w:tcBorders>
            <w:tcMar>
              <w:top w:w="150" w:type="dxa"/>
              <w:left w:w="450" w:type="dxa"/>
              <w:bottom w:w="150" w:type="dxa"/>
              <w:right w:w="150" w:type="dxa"/>
            </w:tcMar>
            <w:vAlign w:val="center"/>
            <w:hideMark/>
          </w:tcPr>
          <w:p w14:paraId="69C64F98" w14:textId="77777777" w:rsidR="0014477A" w:rsidRPr="008575F1" w:rsidRDefault="0014477A" w:rsidP="0014477A">
            <w:pPr>
              <w:widowControl/>
              <w:jc w:val="left"/>
              <w:rPr>
                <w:rFonts w:ascii="ＭＳ Ｐゴシック" w:eastAsia="ＭＳ Ｐゴシック" w:hAnsi="ＭＳ Ｐゴシック" w:cs="ＭＳ Ｐゴシック"/>
                <w:kern w:val="0"/>
                <w:sz w:val="22"/>
                <w14:ligatures w14:val="none"/>
              </w:rPr>
            </w:pPr>
            <w:r w:rsidRPr="008575F1">
              <w:rPr>
                <w:rFonts w:ascii="ＭＳ Ｐゴシック" w:eastAsia="ＭＳ Ｐゴシック" w:hAnsi="ＭＳ Ｐゴシック" w:cs="ＭＳ Ｐゴシック"/>
                <w:kern w:val="0"/>
                <w:sz w:val="22"/>
                <w14:ligatures w14:val="none"/>
              </w:rPr>
              <w:t>27,966,553</w:t>
            </w:r>
          </w:p>
        </w:tc>
      </w:tr>
      <w:tr w:rsidR="0014477A" w:rsidRPr="008575F1" w14:paraId="494F8288" w14:textId="77777777" w:rsidTr="0014477A">
        <w:trPr>
          <w:jc w:val="center"/>
        </w:trPr>
        <w:tc>
          <w:tcPr>
            <w:tcW w:w="2118" w:type="dxa"/>
            <w:tcBorders>
              <w:top w:val="nil"/>
              <w:left w:val="nil"/>
              <w:bottom w:val="nil"/>
              <w:right w:val="nil"/>
            </w:tcBorders>
            <w:tcMar>
              <w:top w:w="150" w:type="dxa"/>
              <w:left w:w="450" w:type="dxa"/>
              <w:bottom w:w="150" w:type="dxa"/>
              <w:right w:w="150" w:type="dxa"/>
            </w:tcMar>
            <w:vAlign w:val="center"/>
            <w:hideMark/>
          </w:tcPr>
          <w:p w14:paraId="2829C6E6" w14:textId="77777777" w:rsidR="0014477A" w:rsidRPr="008575F1" w:rsidRDefault="0014477A" w:rsidP="0014477A">
            <w:pPr>
              <w:widowControl/>
              <w:jc w:val="left"/>
              <w:rPr>
                <w:rFonts w:ascii="ＭＳ Ｐゴシック" w:eastAsia="ＭＳ Ｐゴシック" w:hAnsi="ＭＳ Ｐゴシック" w:cs="ＭＳ Ｐゴシック"/>
                <w:kern w:val="0"/>
                <w:sz w:val="22"/>
                <w14:ligatures w14:val="none"/>
              </w:rPr>
            </w:pPr>
            <w:r w:rsidRPr="008575F1">
              <w:rPr>
                <w:rFonts w:ascii="ＭＳ Ｐゴシック" w:eastAsia="ＭＳ Ｐゴシック" w:hAnsi="ＭＳ Ｐゴシック" w:cs="ＭＳ Ｐゴシック"/>
                <w:kern w:val="0"/>
                <w:sz w:val="22"/>
                <w14:ligatures w14:val="none"/>
              </w:rPr>
              <w:t>２位</w:t>
            </w:r>
          </w:p>
        </w:tc>
        <w:tc>
          <w:tcPr>
            <w:tcW w:w="2702" w:type="dxa"/>
            <w:tcBorders>
              <w:top w:val="nil"/>
              <w:left w:val="nil"/>
              <w:bottom w:val="nil"/>
              <w:right w:val="nil"/>
            </w:tcBorders>
            <w:tcMar>
              <w:top w:w="150" w:type="dxa"/>
              <w:left w:w="450" w:type="dxa"/>
              <w:bottom w:w="150" w:type="dxa"/>
              <w:right w:w="150" w:type="dxa"/>
            </w:tcMar>
            <w:vAlign w:val="center"/>
            <w:hideMark/>
          </w:tcPr>
          <w:p w14:paraId="65C01F9F" w14:textId="77777777" w:rsidR="0014477A" w:rsidRPr="008575F1" w:rsidRDefault="0014477A" w:rsidP="0014477A">
            <w:pPr>
              <w:widowControl/>
              <w:jc w:val="left"/>
              <w:rPr>
                <w:rFonts w:ascii="ＭＳ Ｐゴシック" w:eastAsia="ＭＳ Ｐゴシック" w:hAnsi="ＭＳ Ｐゴシック" w:cs="ＭＳ Ｐゴシック"/>
                <w:kern w:val="0"/>
                <w:sz w:val="22"/>
                <w14:ligatures w14:val="none"/>
              </w:rPr>
            </w:pPr>
            <w:r w:rsidRPr="008575F1">
              <w:rPr>
                <w:rFonts w:ascii="ＭＳ Ｐゴシック" w:eastAsia="ＭＳ Ｐゴシック" w:hAnsi="ＭＳ Ｐゴシック" w:cs="ＭＳ Ｐゴシック"/>
                <w:kern w:val="0"/>
                <w:sz w:val="22"/>
                <w14:ligatures w14:val="none"/>
              </w:rPr>
              <w:t>中国</w:t>
            </w:r>
          </w:p>
        </w:tc>
        <w:tc>
          <w:tcPr>
            <w:tcW w:w="2693" w:type="dxa"/>
            <w:tcBorders>
              <w:top w:val="nil"/>
              <w:left w:val="nil"/>
              <w:bottom w:val="nil"/>
              <w:right w:val="nil"/>
            </w:tcBorders>
            <w:tcMar>
              <w:top w:w="150" w:type="dxa"/>
              <w:left w:w="450" w:type="dxa"/>
              <w:bottom w:w="150" w:type="dxa"/>
              <w:right w:w="150" w:type="dxa"/>
            </w:tcMar>
            <w:vAlign w:val="center"/>
            <w:hideMark/>
          </w:tcPr>
          <w:p w14:paraId="168A0E33" w14:textId="77777777" w:rsidR="0014477A" w:rsidRPr="008575F1" w:rsidRDefault="0014477A" w:rsidP="0014477A">
            <w:pPr>
              <w:widowControl/>
              <w:jc w:val="left"/>
              <w:rPr>
                <w:rFonts w:ascii="ＭＳ Ｐゴシック" w:eastAsia="ＭＳ Ｐゴシック" w:hAnsi="ＭＳ Ｐゴシック" w:cs="ＭＳ Ｐゴシック"/>
                <w:kern w:val="0"/>
                <w:sz w:val="22"/>
                <w14:ligatures w14:val="none"/>
              </w:rPr>
            </w:pPr>
            <w:r w:rsidRPr="008575F1">
              <w:rPr>
                <w:rFonts w:ascii="ＭＳ Ｐゴシック" w:eastAsia="ＭＳ Ｐゴシック" w:hAnsi="ＭＳ Ｐゴシック" w:cs="ＭＳ Ｐゴシック"/>
                <w:kern w:val="0"/>
                <w:sz w:val="22"/>
                <w14:ligatures w14:val="none"/>
              </w:rPr>
              <w:t>18,560,013</w:t>
            </w:r>
          </w:p>
        </w:tc>
      </w:tr>
      <w:tr w:rsidR="0014477A" w:rsidRPr="008575F1" w14:paraId="6036079E" w14:textId="77777777" w:rsidTr="0014477A">
        <w:trPr>
          <w:jc w:val="center"/>
        </w:trPr>
        <w:tc>
          <w:tcPr>
            <w:tcW w:w="2118" w:type="dxa"/>
            <w:tcBorders>
              <w:top w:val="nil"/>
              <w:left w:val="nil"/>
              <w:bottom w:val="nil"/>
              <w:right w:val="nil"/>
            </w:tcBorders>
            <w:tcMar>
              <w:top w:w="150" w:type="dxa"/>
              <w:left w:w="450" w:type="dxa"/>
              <w:bottom w:w="150" w:type="dxa"/>
              <w:right w:w="150" w:type="dxa"/>
            </w:tcMar>
            <w:vAlign w:val="center"/>
            <w:hideMark/>
          </w:tcPr>
          <w:p w14:paraId="0A4F8A9A" w14:textId="77777777" w:rsidR="0014477A" w:rsidRPr="008575F1" w:rsidRDefault="0014477A" w:rsidP="0014477A">
            <w:pPr>
              <w:widowControl/>
              <w:jc w:val="left"/>
              <w:rPr>
                <w:rFonts w:ascii="ＭＳ Ｐゴシック" w:eastAsia="ＭＳ Ｐゴシック" w:hAnsi="ＭＳ Ｐゴシック" w:cs="ＭＳ Ｐゴシック"/>
                <w:kern w:val="0"/>
                <w:sz w:val="22"/>
                <w14:ligatures w14:val="none"/>
              </w:rPr>
            </w:pPr>
            <w:r w:rsidRPr="008575F1">
              <w:rPr>
                <w:rFonts w:ascii="ＭＳ Ｐゴシック" w:eastAsia="ＭＳ Ｐゴシック" w:hAnsi="ＭＳ Ｐゴシック" w:cs="ＭＳ Ｐゴシック"/>
                <w:kern w:val="0"/>
                <w:sz w:val="22"/>
                <w14:ligatures w14:val="none"/>
              </w:rPr>
              <w:t>３位</w:t>
            </w:r>
          </w:p>
        </w:tc>
        <w:tc>
          <w:tcPr>
            <w:tcW w:w="2702" w:type="dxa"/>
            <w:tcBorders>
              <w:top w:val="nil"/>
              <w:left w:val="nil"/>
              <w:bottom w:val="nil"/>
              <w:right w:val="nil"/>
            </w:tcBorders>
            <w:tcMar>
              <w:top w:w="150" w:type="dxa"/>
              <w:left w:w="450" w:type="dxa"/>
              <w:bottom w:w="150" w:type="dxa"/>
              <w:right w:w="150" w:type="dxa"/>
            </w:tcMar>
            <w:vAlign w:val="center"/>
            <w:hideMark/>
          </w:tcPr>
          <w:p w14:paraId="2884FEB4" w14:textId="77777777" w:rsidR="0014477A" w:rsidRPr="008575F1" w:rsidRDefault="0014477A" w:rsidP="0014477A">
            <w:pPr>
              <w:widowControl/>
              <w:jc w:val="left"/>
              <w:rPr>
                <w:rFonts w:ascii="ＭＳ Ｐゴシック" w:eastAsia="ＭＳ Ｐゴシック" w:hAnsi="ＭＳ Ｐゴシック" w:cs="ＭＳ Ｐゴシック"/>
                <w:kern w:val="0"/>
                <w:sz w:val="22"/>
                <w14:ligatures w14:val="none"/>
              </w:rPr>
            </w:pPr>
            <w:r w:rsidRPr="008575F1">
              <w:rPr>
                <w:rFonts w:ascii="ＭＳ Ｐゴシック" w:eastAsia="ＭＳ Ｐゴシック" w:hAnsi="ＭＳ Ｐゴシック" w:cs="ＭＳ Ｐゴシック"/>
                <w:kern w:val="0"/>
                <w:sz w:val="22"/>
                <w14:ligatures w14:val="none"/>
              </w:rPr>
              <w:t>ドイツ</w:t>
            </w:r>
          </w:p>
        </w:tc>
        <w:tc>
          <w:tcPr>
            <w:tcW w:w="2693" w:type="dxa"/>
            <w:tcBorders>
              <w:top w:val="nil"/>
              <w:left w:val="nil"/>
              <w:bottom w:val="nil"/>
              <w:right w:val="nil"/>
            </w:tcBorders>
            <w:tcMar>
              <w:top w:w="150" w:type="dxa"/>
              <w:left w:w="450" w:type="dxa"/>
              <w:bottom w:w="150" w:type="dxa"/>
              <w:right w:w="150" w:type="dxa"/>
            </w:tcMar>
            <w:vAlign w:val="center"/>
            <w:hideMark/>
          </w:tcPr>
          <w:p w14:paraId="112C012E" w14:textId="77777777" w:rsidR="0014477A" w:rsidRPr="008575F1" w:rsidRDefault="0014477A" w:rsidP="0014477A">
            <w:pPr>
              <w:widowControl/>
              <w:jc w:val="left"/>
              <w:rPr>
                <w:rFonts w:ascii="ＭＳ Ｐゴシック" w:eastAsia="ＭＳ Ｐゴシック" w:hAnsi="ＭＳ Ｐゴシック" w:cs="ＭＳ Ｐゴシック"/>
                <w:kern w:val="0"/>
                <w:sz w:val="22"/>
                <w14:ligatures w14:val="none"/>
              </w:rPr>
            </w:pPr>
            <w:r w:rsidRPr="008575F1">
              <w:rPr>
                <w:rFonts w:ascii="ＭＳ Ｐゴシック" w:eastAsia="ＭＳ Ｐゴシック" w:hAnsi="ＭＳ Ｐゴシック" w:cs="ＭＳ Ｐゴシック"/>
                <w:kern w:val="0"/>
                <w:sz w:val="22"/>
                <w14:ligatures w14:val="none"/>
              </w:rPr>
              <w:t>4,700,875</w:t>
            </w:r>
          </w:p>
        </w:tc>
      </w:tr>
      <w:tr w:rsidR="0014477A" w:rsidRPr="008575F1" w14:paraId="7E96BFA8" w14:textId="77777777" w:rsidTr="0014477A">
        <w:trPr>
          <w:jc w:val="center"/>
        </w:trPr>
        <w:tc>
          <w:tcPr>
            <w:tcW w:w="2118" w:type="dxa"/>
            <w:tcBorders>
              <w:top w:val="nil"/>
              <w:left w:val="nil"/>
              <w:bottom w:val="nil"/>
              <w:right w:val="nil"/>
            </w:tcBorders>
            <w:tcMar>
              <w:top w:w="150" w:type="dxa"/>
              <w:left w:w="450" w:type="dxa"/>
              <w:bottom w:w="150" w:type="dxa"/>
              <w:right w:w="150" w:type="dxa"/>
            </w:tcMar>
            <w:vAlign w:val="center"/>
            <w:hideMark/>
          </w:tcPr>
          <w:p w14:paraId="13CF244C" w14:textId="77777777" w:rsidR="0014477A" w:rsidRPr="008575F1" w:rsidRDefault="0014477A" w:rsidP="0014477A">
            <w:pPr>
              <w:widowControl/>
              <w:jc w:val="left"/>
              <w:rPr>
                <w:rFonts w:ascii="ＭＳ Ｐゴシック" w:eastAsia="ＭＳ Ｐゴシック" w:hAnsi="ＭＳ Ｐゴシック" w:cs="ＭＳ Ｐゴシック"/>
                <w:kern w:val="0"/>
                <w:sz w:val="22"/>
                <w14:ligatures w14:val="none"/>
              </w:rPr>
            </w:pPr>
            <w:r w:rsidRPr="008575F1">
              <w:rPr>
                <w:rFonts w:ascii="ＭＳ Ｐゴシック" w:eastAsia="ＭＳ Ｐゴシック" w:hAnsi="ＭＳ Ｐゴシック" w:cs="ＭＳ Ｐゴシック"/>
                <w:kern w:val="0"/>
                <w:sz w:val="22"/>
                <w:bdr w:val="none" w:sz="0" w:space="0" w:color="auto" w:frame="1"/>
                <w14:ligatures w14:val="none"/>
              </w:rPr>
              <w:t>４位</w:t>
            </w:r>
          </w:p>
        </w:tc>
        <w:tc>
          <w:tcPr>
            <w:tcW w:w="2702" w:type="dxa"/>
            <w:tcBorders>
              <w:top w:val="nil"/>
              <w:left w:val="nil"/>
              <w:bottom w:val="nil"/>
              <w:right w:val="nil"/>
            </w:tcBorders>
            <w:tcMar>
              <w:top w:w="150" w:type="dxa"/>
              <w:left w:w="450" w:type="dxa"/>
              <w:bottom w:w="150" w:type="dxa"/>
              <w:right w:w="150" w:type="dxa"/>
            </w:tcMar>
            <w:vAlign w:val="center"/>
            <w:hideMark/>
          </w:tcPr>
          <w:p w14:paraId="0CB040AB" w14:textId="77777777" w:rsidR="0014477A" w:rsidRPr="008575F1" w:rsidRDefault="0014477A" w:rsidP="0014477A">
            <w:pPr>
              <w:widowControl/>
              <w:jc w:val="left"/>
              <w:rPr>
                <w:rFonts w:ascii="ＭＳ Ｐゴシック" w:eastAsia="ＭＳ Ｐゴシック" w:hAnsi="ＭＳ Ｐゴシック" w:cs="ＭＳ Ｐゴシック"/>
                <w:kern w:val="0"/>
                <w:sz w:val="22"/>
                <w14:ligatures w14:val="none"/>
              </w:rPr>
            </w:pPr>
            <w:r w:rsidRPr="008575F1">
              <w:rPr>
                <w:rFonts w:ascii="ＭＳ Ｐゴシック" w:eastAsia="ＭＳ Ｐゴシック" w:hAnsi="ＭＳ Ｐゴシック" w:cs="ＭＳ Ｐゴシック"/>
                <w:kern w:val="0"/>
                <w:sz w:val="22"/>
                <w:bdr w:val="none" w:sz="0" w:space="0" w:color="auto" w:frame="1"/>
                <w14:ligatures w14:val="none"/>
              </w:rPr>
              <w:t>日本</w:t>
            </w:r>
          </w:p>
        </w:tc>
        <w:tc>
          <w:tcPr>
            <w:tcW w:w="2693" w:type="dxa"/>
            <w:tcBorders>
              <w:top w:val="nil"/>
              <w:left w:val="nil"/>
              <w:bottom w:val="nil"/>
              <w:right w:val="nil"/>
            </w:tcBorders>
            <w:tcMar>
              <w:top w:w="150" w:type="dxa"/>
              <w:left w:w="450" w:type="dxa"/>
              <w:bottom w:w="150" w:type="dxa"/>
              <w:right w:w="150" w:type="dxa"/>
            </w:tcMar>
            <w:vAlign w:val="center"/>
            <w:hideMark/>
          </w:tcPr>
          <w:p w14:paraId="60AD976B" w14:textId="77777777" w:rsidR="0014477A" w:rsidRPr="008575F1" w:rsidRDefault="0014477A" w:rsidP="0014477A">
            <w:pPr>
              <w:widowControl/>
              <w:jc w:val="left"/>
              <w:rPr>
                <w:rFonts w:ascii="ＭＳ Ｐゴシック" w:eastAsia="ＭＳ Ｐゴシック" w:hAnsi="ＭＳ Ｐゴシック" w:cs="ＭＳ Ｐゴシック"/>
                <w:kern w:val="0"/>
                <w:sz w:val="22"/>
                <w14:ligatures w14:val="none"/>
              </w:rPr>
            </w:pPr>
            <w:r w:rsidRPr="008575F1">
              <w:rPr>
                <w:rFonts w:ascii="ＭＳ Ｐゴシック" w:eastAsia="ＭＳ Ｐゴシック" w:hAnsi="ＭＳ Ｐゴシック" w:cs="ＭＳ Ｐゴシック"/>
                <w:kern w:val="0"/>
                <w:sz w:val="22"/>
                <w:bdr w:val="none" w:sz="0" w:space="0" w:color="auto" w:frame="1"/>
                <w14:ligatures w14:val="none"/>
              </w:rPr>
              <w:t>4,286,187</w:t>
            </w:r>
          </w:p>
        </w:tc>
      </w:tr>
      <w:tr w:rsidR="0014477A" w:rsidRPr="008575F1" w14:paraId="6DD229BF" w14:textId="77777777" w:rsidTr="0014477A">
        <w:trPr>
          <w:jc w:val="center"/>
        </w:trPr>
        <w:tc>
          <w:tcPr>
            <w:tcW w:w="2118" w:type="dxa"/>
            <w:tcBorders>
              <w:top w:val="nil"/>
              <w:left w:val="nil"/>
              <w:bottom w:val="nil"/>
              <w:right w:val="nil"/>
            </w:tcBorders>
            <w:tcMar>
              <w:top w:w="150" w:type="dxa"/>
              <w:left w:w="450" w:type="dxa"/>
              <w:bottom w:w="150" w:type="dxa"/>
              <w:right w:w="150" w:type="dxa"/>
            </w:tcMar>
            <w:vAlign w:val="center"/>
            <w:hideMark/>
          </w:tcPr>
          <w:p w14:paraId="78437D6C" w14:textId="77777777" w:rsidR="0014477A" w:rsidRPr="008575F1" w:rsidRDefault="0014477A" w:rsidP="0014477A">
            <w:pPr>
              <w:widowControl/>
              <w:jc w:val="left"/>
              <w:rPr>
                <w:rFonts w:ascii="ＭＳ Ｐゴシック" w:eastAsia="ＭＳ Ｐゴシック" w:hAnsi="ＭＳ Ｐゴシック" w:cs="ＭＳ Ｐゴシック"/>
                <w:kern w:val="0"/>
                <w:sz w:val="22"/>
                <w14:ligatures w14:val="none"/>
              </w:rPr>
            </w:pPr>
            <w:r w:rsidRPr="008575F1">
              <w:rPr>
                <w:rFonts w:ascii="ＭＳ Ｐゴシック" w:eastAsia="ＭＳ Ｐゴシック" w:hAnsi="ＭＳ Ｐゴシック" w:cs="ＭＳ Ｐゴシック"/>
                <w:kern w:val="0"/>
                <w:sz w:val="22"/>
                <w14:ligatures w14:val="none"/>
              </w:rPr>
              <w:lastRenderedPageBreak/>
              <w:t>５位</w:t>
            </w:r>
          </w:p>
        </w:tc>
        <w:tc>
          <w:tcPr>
            <w:tcW w:w="2702" w:type="dxa"/>
            <w:tcBorders>
              <w:top w:val="nil"/>
              <w:left w:val="nil"/>
              <w:bottom w:val="nil"/>
              <w:right w:val="nil"/>
            </w:tcBorders>
            <w:tcMar>
              <w:top w:w="150" w:type="dxa"/>
              <w:left w:w="450" w:type="dxa"/>
              <w:bottom w:w="150" w:type="dxa"/>
              <w:right w:w="150" w:type="dxa"/>
            </w:tcMar>
            <w:vAlign w:val="center"/>
            <w:hideMark/>
          </w:tcPr>
          <w:p w14:paraId="502F9FEE" w14:textId="77777777" w:rsidR="0014477A" w:rsidRPr="008575F1" w:rsidRDefault="0014477A" w:rsidP="0014477A">
            <w:pPr>
              <w:widowControl/>
              <w:jc w:val="left"/>
              <w:rPr>
                <w:rFonts w:ascii="ＭＳ Ｐゴシック" w:eastAsia="ＭＳ Ｐゴシック" w:hAnsi="ＭＳ Ｐゴシック" w:cs="ＭＳ Ｐゴシック"/>
                <w:kern w:val="0"/>
                <w:sz w:val="22"/>
                <w14:ligatures w14:val="none"/>
              </w:rPr>
            </w:pPr>
            <w:r w:rsidRPr="008575F1">
              <w:rPr>
                <w:rFonts w:ascii="ＭＳ Ｐゴシック" w:eastAsia="ＭＳ Ｐゴシック" w:hAnsi="ＭＳ Ｐゴシック" w:cs="ＭＳ Ｐゴシック"/>
                <w:kern w:val="0"/>
                <w:sz w:val="22"/>
                <w14:ligatures w14:val="none"/>
              </w:rPr>
              <w:t>インド</w:t>
            </w:r>
          </w:p>
        </w:tc>
        <w:tc>
          <w:tcPr>
            <w:tcW w:w="2693" w:type="dxa"/>
            <w:tcBorders>
              <w:top w:val="nil"/>
              <w:left w:val="nil"/>
              <w:bottom w:val="nil"/>
              <w:right w:val="nil"/>
            </w:tcBorders>
            <w:tcMar>
              <w:top w:w="150" w:type="dxa"/>
              <w:left w:w="450" w:type="dxa"/>
              <w:bottom w:w="150" w:type="dxa"/>
              <w:right w:w="150" w:type="dxa"/>
            </w:tcMar>
            <w:vAlign w:val="center"/>
            <w:hideMark/>
          </w:tcPr>
          <w:p w14:paraId="4E174580" w14:textId="77777777" w:rsidR="0014477A" w:rsidRPr="008575F1" w:rsidRDefault="0014477A" w:rsidP="0014477A">
            <w:pPr>
              <w:widowControl/>
              <w:jc w:val="left"/>
              <w:rPr>
                <w:rFonts w:ascii="ＭＳ Ｐゴシック" w:eastAsia="ＭＳ Ｐゴシック" w:hAnsi="ＭＳ Ｐゴシック" w:cs="ＭＳ Ｐゴシック"/>
                <w:kern w:val="0"/>
                <w:sz w:val="22"/>
                <w14:ligatures w14:val="none"/>
              </w:rPr>
            </w:pPr>
            <w:r w:rsidRPr="008575F1">
              <w:rPr>
                <w:rFonts w:ascii="ＭＳ Ｐゴシック" w:eastAsia="ＭＳ Ｐゴシック" w:hAnsi="ＭＳ Ｐゴシック" w:cs="ＭＳ Ｐゴシック"/>
                <w:kern w:val="0"/>
                <w:sz w:val="22"/>
                <w14:ligatures w14:val="none"/>
              </w:rPr>
              <w:t>4,105,381</w:t>
            </w:r>
          </w:p>
        </w:tc>
      </w:tr>
    </w:tbl>
    <w:p w14:paraId="2C469892" w14:textId="77777777" w:rsidR="005315A6" w:rsidRPr="005315A6" w:rsidRDefault="005315A6" w:rsidP="005315A6">
      <w:pPr>
        <w:ind w:firstLineChars="100" w:firstLine="264"/>
        <w:jc w:val="left"/>
        <w:rPr>
          <w:rFonts w:ascii="ＭＳ 明朝" w:eastAsia="ＭＳ 明朝" w:hAnsi="ＭＳ 明朝" w:hint="eastAsia"/>
          <w:b/>
          <w:bCs/>
          <w:sz w:val="28"/>
          <w:szCs w:val="28"/>
        </w:rPr>
      </w:pPr>
    </w:p>
    <w:p w14:paraId="7D6A2FB5" w14:textId="53FBEAD5" w:rsidR="00F5073B" w:rsidRDefault="00F5073B" w:rsidP="00F5073B">
      <w:pPr>
        <w:ind w:firstLineChars="100" w:firstLine="264"/>
        <w:jc w:val="left"/>
        <w:rPr>
          <w:rFonts w:ascii="ＭＳ 明朝" w:eastAsia="ＭＳ 明朝" w:hAnsi="ＭＳ 明朝"/>
          <w:b/>
          <w:bCs/>
          <w:sz w:val="28"/>
          <w:szCs w:val="28"/>
        </w:rPr>
      </w:pPr>
      <w:r w:rsidRPr="00F5073B">
        <w:rPr>
          <w:rFonts w:ascii="ＭＳ 明朝" w:eastAsia="ＭＳ 明朝" w:hAnsi="ＭＳ 明朝" w:hint="eastAsia"/>
          <w:b/>
          <w:bCs/>
          <w:sz w:val="28"/>
          <w:szCs w:val="28"/>
        </w:rPr>
        <w:t>にも関わらず、</w:t>
      </w:r>
      <w:r w:rsidR="00192F5F">
        <w:rPr>
          <w:rFonts w:ascii="ＭＳ 明朝" w:eastAsia="ＭＳ 明朝" w:hAnsi="ＭＳ 明朝" w:hint="eastAsia"/>
          <w:b/>
          <w:bCs/>
          <w:sz w:val="28"/>
          <w:szCs w:val="28"/>
        </w:rPr>
        <w:t>国内は政治経済の</w:t>
      </w:r>
      <w:r w:rsidR="0014477A">
        <w:rPr>
          <w:rFonts w:ascii="ＭＳ 明朝" w:eastAsia="ＭＳ 明朝" w:hAnsi="ＭＳ 明朝" w:hint="eastAsia"/>
          <w:b/>
          <w:bCs/>
          <w:sz w:val="28"/>
          <w:szCs w:val="28"/>
        </w:rPr>
        <w:t>混沌は</w:t>
      </w:r>
      <w:r w:rsidR="00192F5F">
        <w:rPr>
          <w:rFonts w:ascii="ＭＳ 明朝" w:eastAsia="ＭＳ 明朝" w:hAnsi="ＭＳ 明朝" w:hint="eastAsia"/>
          <w:b/>
          <w:bCs/>
          <w:sz w:val="28"/>
          <w:szCs w:val="28"/>
        </w:rPr>
        <w:t>深刻化している。</w:t>
      </w:r>
    </w:p>
    <w:p w14:paraId="30296E1D" w14:textId="77777777" w:rsidR="00192F5F" w:rsidRDefault="00192F5F" w:rsidP="00F5073B">
      <w:pPr>
        <w:ind w:firstLineChars="100" w:firstLine="264"/>
        <w:jc w:val="left"/>
        <w:rPr>
          <w:rFonts w:ascii="ＭＳ 明朝" w:eastAsia="ＭＳ 明朝" w:hAnsi="ＭＳ 明朝"/>
          <w:b/>
          <w:bCs/>
          <w:sz w:val="28"/>
          <w:szCs w:val="28"/>
        </w:rPr>
      </w:pPr>
      <w:r>
        <w:rPr>
          <w:rFonts w:ascii="ＭＳ 明朝" w:eastAsia="ＭＳ 明朝" w:hAnsi="ＭＳ 明朝" w:hint="eastAsia"/>
          <w:b/>
          <w:bCs/>
          <w:sz w:val="28"/>
          <w:szCs w:val="28"/>
        </w:rPr>
        <w:t>そんな中で、</w:t>
      </w:r>
      <w:r w:rsidR="00F5073B" w:rsidRPr="00F5073B">
        <w:rPr>
          <w:rFonts w:ascii="ＭＳ 明朝" w:eastAsia="ＭＳ 明朝" w:hAnsi="ＭＳ 明朝" w:hint="eastAsia"/>
          <w:b/>
          <w:bCs/>
          <w:sz w:val="28"/>
          <w:szCs w:val="28"/>
        </w:rPr>
        <w:t>不況の原因を外国人にせいとする</w:t>
      </w:r>
      <w:r>
        <w:rPr>
          <w:rFonts w:ascii="ＭＳ 明朝" w:eastAsia="ＭＳ 明朝" w:hAnsi="ＭＳ 明朝" w:hint="eastAsia"/>
          <w:b/>
          <w:bCs/>
          <w:sz w:val="28"/>
          <w:szCs w:val="28"/>
        </w:rPr>
        <w:t>風潮が横行している。</w:t>
      </w:r>
    </w:p>
    <w:p w14:paraId="4E14BF60" w14:textId="77777777" w:rsidR="00192F5F" w:rsidRDefault="00192F5F" w:rsidP="00192F5F">
      <w:pPr>
        <w:ind w:firstLineChars="100" w:firstLine="264"/>
        <w:jc w:val="left"/>
        <w:rPr>
          <w:rFonts w:ascii="ＭＳ 明朝" w:eastAsia="ＭＳ 明朝" w:hAnsi="ＭＳ 明朝"/>
          <w:b/>
          <w:bCs/>
          <w:sz w:val="28"/>
          <w:szCs w:val="28"/>
        </w:rPr>
      </w:pPr>
      <w:r>
        <w:rPr>
          <w:rFonts w:ascii="ＭＳ 明朝" w:eastAsia="ＭＳ 明朝" w:hAnsi="ＭＳ 明朝" w:hint="eastAsia"/>
          <w:b/>
          <w:bCs/>
          <w:sz w:val="28"/>
          <w:szCs w:val="28"/>
        </w:rPr>
        <w:t>昨年から引き続く、スーパー店舗からコメ（米）が消えるような状況での令和の米騒動。</w:t>
      </w:r>
    </w:p>
    <w:p w14:paraId="1E8B7954" w14:textId="6FCDB81B" w:rsidR="00192F5F" w:rsidRDefault="00192F5F" w:rsidP="00192F5F">
      <w:pPr>
        <w:ind w:firstLineChars="100" w:firstLine="264"/>
        <w:jc w:val="left"/>
        <w:rPr>
          <w:rFonts w:ascii="ＭＳ 明朝" w:eastAsia="ＭＳ 明朝" w:hAnsi="ＭＳ 明朝"/>
          <w:b/>
          <w:bCs/>
          <w:sz w:val="28"/>
          <w:szCs w:val="28"/>
        </w:rPr>
      </w:pPr>
      <w:r>
        <w:rPr>
          <w:rFonts w:ascii="ＭＳ 明朝" w:eastAsia="ＭＳ 明朝" w:hAnsi="ＭＳ 明朝" w:hint="eastAsia"/>
          <w:b/>
          <w:bCs/>
          <w:sz w:val="28"/>
          <w:szCs w:val="28"/>
        </w:rPr>
        <w:t>解決になるかと思われた「備蓄米」放出も十分行き渡らないうちに、新米の時期になったが、昨年来を上回る高値の進行。</w:t>
      </w:r>
    </w:p>
    <w:p w14:paraId="68E59E86" w14:textId="171653E1" w:rsidR="00192F5F" w:rsidRDefault="00192F5F" w:rsidP="00192F5F">
      <w:pPr>
        <w:ind w:firstLineChars="100" w:firstLine="264"/>
        <w:jc w:val="left"/>
        <w:rPr>
          <w:rFonts w:ascii="ＭＳ 明朝" w:eastAsia="ＭＳ 明朝" w:hAnsi="ＭＳ 明朝"/>
          <w:b/>
          <w:bCs/>
          <w:sz w:val="28"/>
          <w:szCs w:val="28"/>
        </w:rPr>
      </w:pPr>
      <w:r>
        <w:rPr>
          <w:rFonts w:ascii="ＭＳ 明朝" w:eastAsia="ＭＳ 明朝" w:hAnsi="ＭＳ 明朝" w:hint="eastAsia"/>
          <w:b/>
          <w:bCs/>
          <w:sz w:val="28"/>
          <w:szCs w:val="28"/>
        </w:rPr>
        <w:t>「備蓄米」放出の次に出てきたのが、「米生産の見通しを誤った」との話から、コメ増産へと大きく舵を切った政府。</w:t>
      </w:r>
    </w:p>
    <w:p w14:paraId="652D725A" w14:textId="0CABEA73" w:rsidR="00192F5F" w:rsidRDefault="00192F5F" w:rsidP="00192F5F">
      <w:pPr>
        <w:ind w:firstLineChars="100" w:firstLine="264"/>
        <w:jc w:val="left"/>
        <w:rPr>
          <w:rFonts w:ascii="ＭＳ 明朝" w:eastAsia="ＭＳ 明朝" w:hAnsi="ＭＳ 明朝"/>
          <w:b/>
          <w:bCs/>
          <w:sz w:val="28"/>
          <w:szCs w:val="28"/>
        </w:rPr>
      </w:pPr>
      <w:r>
        <w:rPr>
          <w:rFonts w:ascii="ＭＳ 明朝" w:eastAsia="ＭＳ 明朝" w:hAnsi="ＭＳ 明朝" w:hint="eastAsia"/>
          <w:b/>
          <w:bCs/>
          <w:sz w:val="28"/>
          <w:szCs w:val="28"/>
        </w:rPr>
        <w:t>ごく最近の状況だが、日本におけるコメ生産地を巡った情報が入ってきました。「東北、</w:t>
      </w:r>
      <w:r w:rsidR="000A1D4F">
        <w:rPr>
          <w:rFonts w:ascii="ＭＳ 明朝" w:eastAsia="ＭＳ 明朝" w:hAnsi="ＭＳ 明朝" w:hint="eastAsia"/>
          <w:b/>
          <w:bCs/>
          <w:sz w:val="28"/>
          <w:szCs w:val="28"/>
        </w:rPr>
        <w:t>日本海側の越後・越中・越前のコメどころの田圃では転作がすっかり影を潜め、米コメ米コメの大増産</w:t>
      </w:r>
      <w:r>
        <w:rPr>
          <w:rFonts w:ascii="ＭＳ 明朝" w:eastAsia="ＭＳ 明朝" w:hAnsi="ＭＳ 明朝" w:hint="eastAsia"/>
          <w:b/>
          <w:bCs/>
          <w:sz w:val="28"/>
          <w:szCs w:val="28"/>
        </w:rPr>
        <w:t>」</w:t>
      </w:r>
      <w:r w:rsidR="000A1D4F">
        <w:rPr>
          <w:rFonts w:ascii="ＭＳ 明朝" w:eastAsia="ＭＳ 明朝" w:hAnsi="ＭＳ 明朝" w:hint="eastAsia"/>
          <w:b/>
          <w:bCs/>
          <w:sz w:val="28"/>
          <w:szCs w:val="28"/>
        </w:rPr>
        <w:t>という話。</w:t>
      </w:r>
    </w:p>
    <w:p w14:paraId="02006839" w14:textId="293FE67A" w:rsidR="000A1D4F" w:rsidRDefault="000A1D4F" w:rsidP="00192F5F">
      <w:pPr>
        <w:ind w:firstLineChars="100" w:firstLine="264"/>
        <w:jc w:val="left"/>
        <w:rPr>
          <w:rFonts w:ascii="ＭＳ 明朝" w:eastAsia="ＭＳ 明朝" w:hAnsi="ＭＳ 明朝"/>
          <w:b/>
          <w:bCs/>
          <w:sz w:val="28"/>
          <w:szCs w:val="28"/>
        </w:rPr>
      </w:pPr>
      <w:r>
        <w:rPr>
          <w:rFonts w:ascii="ＭＳ 明朝" w:eastAsia="ＭＳ 明朝" w:hAnsi="ＭＳ 明朝" w:hint="eastAsia"/>
          <w:b/>
          <w:bCs/>
          <w:sz w:val="28"/>
          <w:szCs w:val="28"/>
        </w:rPr>
        <w:t>このままいくと、新米出始めこそ</w:t>
      </w:r>
      <w:r w:rsidR="0014477A">
        <w:rPr>
          <w:rFonts w:ascii="ＭＳ 明朝" w:eastAsia="ＭＳ 明朝" w:hAnsi="ＭＳ 明朝" w:hint="eastAsia"/>
          <w:b/>
          <w:bCs/>
          <w:sz w:val="28"/>
          <w:szCs w:val="28"/>
        </w:rPr>
        <w:t>、</w:t>
      </w:r>
      <w:r>
        <w:rPr>
          <w:rFonts w:ascii="ＭＳ 明朝" w:eastAsia="ＭＳ 明朝" w:hAnsi="ＭＳ 明朝" w:hint="eastAsia"/>
          <w:b/>
          <w:bCs/>
          <w:sz w:val="28"/>
          <w:szCs w:val="28"/>
        </w:rPr>
        <w:t>ご祝儀も含め、あるいは、全農・農協やコメ流通業者の高値契約が報道されているが、結果としては、その次に来るのは大量のコメ生産高と大暴落との予想です。</w:t>
      </w:r>
    </w:p>
    <w:p w14:paraId="5C9025D1" w14:textId="3E09C074" w:rsidR="00F5073B" w:rsidRDefault="00F5073B" w:rsidP="00F5073B">
      <w:pPr>
        <w:ind w:firstLineChars="100" w:firstLine="264"/>
        <w:jc w:val="left"/>
        <w:rPr>
          <w:rFonts w:ascii="ＭＳ 明朝" w:eastAsia="ＭＳ 明朝" w:hAnsi="ＭＳ 明朝"/>
          <w:b/>
          <w:bCs/>
          <w:sz w:val="28"/>
          <w:szCs w:val="28"/>
        </w:rPr>
      </w:pPr>
      <w:r w:rsidRPr="00F5073B">
        <w:rPr>
          <w:rFonts w:ascii="ＭＳ 明朝" w:eastAsia="ＭＳ 明朝" w:hAnsi="ＭＳ 明朝" w:hint="eastAsia"/>
          <w:b/>
          <w:bCs/>
          <w:sz w:val="28"/>
          <w:szCs w:val="28"/>
        </w:rPr>
        <w:t>この様な時こそ、しっかりと国土を固め、未来に向けて歩まなくてはならない</w:t>
      </w:r>
      <w:r w:rsidR="000A1D4F">
        <w:rPr>
          <w:rFonts w:ascii="ＭＳ 明朝" w:eastAsia="ＭＳ 明朝" w:hAnsi="ＭＳ 明朝" w:hint="eastAsia"/>
          <w:b/>
          <w:bCs/>
          <w:sz w:val="28"/>
          <w:szCs w:val="28"/>
        </w:rPr>
        <w:t>にも関わらず、先行きは全くの不明な状況です。</w:t>
      </w:r>
    </w:p>
    <w:p w14:paraId="1AD6182B" w14:textId="77777777" w:rsidR="000A1D4F" w:rsidRDefault="000A1D4F" w:rsidP="00F5073B">
      <w:pPr>
        <w:ind w:firstLineChars="100" w:firstLine="264"/>
        <w:jc w:val="left"/>
        <w:rPr>
          <w:rFonts w:ascii="ＭＳ 明朝" w:eastAsia="ＭＳ 明朝" w:hAnsi="ＭＳ 明朝"/>
          <w:b/>
          <w:bCs/>
          <w:sz w:val="28"/>
          <w:szCs w:val="28"/>
        </w:rPr>
      </w:pPr>
    </w:p>
    <w:p w14:paraId="53D5086C" w14:textId="2DD482B4" w:rsidR="000A1D4F" w:rsidRPr="000A1D4F" w:rsidRDefault="000A1D4F" w:rsidP="000A1D4F">
      <w:pPr>
        <w:jc w:val="left"/>
        <w:rPr>
          <w:rFonts w:ascii="HG創英角ｺﾞｼｯｸUB" w:eastAsia="HG創英角ｺﾞｼｯｸUB" w:hAnsi="HG創英角ｺﾞｼｯｸUB"/>
          <w:sz w:val="28"/>
          <w:szCs w:val="28"/>
        </w:rPr>
      </w:pPr>
      <w:r w:rsidRPr="000A1D4F">
        <w:rPr>
          <w:rFonts w:ascii="HG創英角ｺﾞｼｯｸUB" w:eastAsia="HG創英角ｺﾞｼｯｸUB" w:hAnsi="HG創英角ｺﾞｼｯｸUB" w:hint="eastAsia"/>
          <w:sz w:val="28"/>
          <w:szCs w:val="28"/>
        </w:rPr>
        <w:t>２．飼料用米普及の活動のこれまでの活動紹介</w:t>
      </w:r>
    </w:p>
    <w:p w14:paraId="405FDA59" w14:textId="77777777" w:rsidR="000A1D4F" w:rsidRPr="000A1D4F" w:rsidRDefault="000A1D4F" w:rsidP="000A1D4F">
      <w:pPr>
        <w:jc w:val="left"/>
        <w:rPr>
          <w:rFonts w:ascii="ＭＳ 明朝" w:eastAsia="ＭＳ 明朝" w:hAnsi="ＭＳ 明朝"/>
          <w:b/>
          <w:bCs/>
          <w:sz w:val="28"/>
          <w:szCs w:val="28"/>
        </w:rPr>
      </w:pPr>
    </w:p>
    <w:p w14:paraId="77F12EE7" w14:textId="1DD34499" w:rsidR="000A1D4F" w:rsidRPr="000A1D4F" w:rsidRDefault="00867C5D" w:rsidP="000A1D4F">
      <w:pPr>
        <w:rPr>
          <w:rFonts w:ascii="HG創英角ｺﾞｼｯｸUB" w:eastAsia="HG創英角ｺﾞｼｯｸUB" w:hAnsi="HG創英角ｺﾞｼｯｸUB"/>
          <w:sz w:val="28"/>
          <w:szCs w:val="28"/>
        </w:rPr>
      </w:pPr>
      <w:r>
        <w:rPr>
          <w:rFonts w:ascii="HG創英角ｺﾞｼｯｸUB" w:eastAsia="HG創英角ｺﾞｼｯｸUB" w:hAnsi="HG創英角ｺﾞｼｯｸUB" w:hint="eastAsia"/>
          <w:sz w:val="28"/>
          <w:szCs w:val="28"/>
        </w:rPr>
        <w:t>２－</w:t>
      </w:r>
      <w:r w:rsidR="000A1D4F" w:rsidRPr="000A1D4F">
        <w:rPr>
          <w:rFonts w:ascii="HG創英角ｺﾞｼｯｸUB" w:eastAsia="HG創英角ｺﾞｼｯｸUB" w:hAnsi="HG創英角ｺﾞｼｯｸUB" w:hint="eastAsia"/>
          <w:sz w:val="28"/>
          <w:szCs w:val="28"/>
        </w:rPr>
        <w:t>１．一般社団法人日本飼料用米振興協会の紹介</w:t>
      </w:r>
    </w:p>
    <w:p w14:paraId="7AA13A7E" w14:textId="77777777" w:rsidR="000A1D4F" w:rsidRPr="000A1D4F" w:rsidRDefault="000A1D4F" w:rsidP="000A1D4F">
      <w:pPr>
        <w:rPr>
          <w:rFonts w:ascii="ＭＳ 明朝" w:eastAsia="DengXian" w:hAnsi="ＭＳ 明朝"/>
          <w:b/>
          <w:bCs/>
          <w:sz w:val="28"/>
          <w:szCs w:val="28"/>
        </w:rPr>
      </w:pPr>
    </w:p>
    <w:p w14:paraId="164DE73E" w14:textId="7A217722" w:rsidR="000A1D4F" w:rsidRPr="000A1D4F" w:rsidRDefault="00F72A6F" w:rsidP="00F72A6F">
      <w:pPr>
        <w:ind w:firstLineChars="100" w:firstLine="264"/>
        <w:rPr>
          <w:rFonts w:ascii="ＭＳ 明朝" w:eastAsia="ＭＳ 明朝" w:hAnsi="ＭＳ 明朝"/>
          <w:b/>
          <w:bCs/>
          <w:sz w:val="28"/>
          <w:szCs w:val="28"/>
        </w:rPr>
      </w:pPr>
      <w:r w:rsidRPr="00F72A6F">
        <w:rPr>
          <w:rFonts w:ascii="ＭＳ 明朝" w:eastAsia="ＭＳ 明朝" w:hAnsi="ＭＳ 明朝" w:hint="eastAsia"/>
          <w:b/>
          <w:bCs/>
          <w:sz w:val="28"/>
          <w:szCs w:val="28"/>
        </w:rPr>
        <w:t>消費者・生産者</w:t>
      </w:r>
      <w:r w:rsidRPr="00F72A6F">
        <w:rPr>
          <w:rFonts w:ascii="ＭＳ 明朝" w:eastAsia="ＭＳ 明朝" w:hAnsi="ＭＳ 明朝"/>
          <w:b/>
          <w:bCs/>
          <w:sz w:val="28"/>
          <w:szCs w:val="28"/>
        </w:rPr>
        <w:t>20名</w:t>
      </w:r>
      <w:r>
        <w:rPr>
          <w:rFonts w:ascii="ＭＳ 明朝" w:eastAsia="ＭＳ 明朝" w:hAnsi="ＭＳ 明朝" w:hint="eastAsia"/>
          <w:b/>
          <w:bCs/>
          <w:sz w:val="28"/>
          <w:szCs w:val="28"/>
        </w:rPr>
        <w:t>が呼びかけた</w:t>
      </w:r>
      <w:r w:rsidRPr="00F72A6F">
        <w:rPr>
          <w:rFonts w:ascii="ＭＳ 明朝" w:eastAsia="ＭＳ 明朝" w:hAnsi="ＭＳ 明朝"/>
          <w:b/>
          <w:bCs/>
          <w:sz w:val="28"/>
          <w:szCs w:val="28"/>
        </w:rPr>
        <w:t>『畜産・大パニック阻止学習会』</w:t>
      </w:r>
      <w:r>
        <w:rPr>
          <w:rFonts w:ascii="ＭＳ 明朝" w:eastAsia="ＭＳ 明朝" w:hAnsi="ＭＳ 明朝" w:hint="eastAsia"/>
          <w:b/>
          <w:bCs/>
          <w:sz w:val="28"/>
          <w:szCs w:val="28"/>
        </w:rPr>
        <w:t>が</w:t>
      </w:r>
      <w:r w:rsidRPr="000A1D4F">
        <w:rPr>
          <w:rFonts w:ascii="ＭＳ 明朝" w:eastAsia="ＭＳ 明朝" w:hAnsi="ＭＳ 明朝" w:hint="eastAsia"/>
          <w:b/>
          <w:bCs/>
          <w:sz w:val="28"/>
          <w:szCs w:val="28"/>
        </w:rPr>
        <w:t>新宿家庭クラブ会館で2008年㋆26日に</w:t>
      </w:r>
      <w:r w:rsidR="000A1D4F" w:rsidRPr="000A1D4F">
        <w:rPr>
          <w:rFonts w:ascii="ＭＳ 明朝" w:eastAsia="ＭＳ 明朝" w:hAnsi="ＭＳ 明朝" w:hint="eastAsia"/>
          <w:b/>
          <w:bCs/>
          <w:sz w:val="28"/>
          <w:szCs w:val="28"/>
        </w:rPr>
        <w:t>開催</w:t>
      </w:r>
      <w:r>
        <w:rPr>
          <w:rFonts w:ascii="ＭＳ 明朝" w:eastAsia="ＭＳ 明朝" w:hAnsi="ＭＳ 明朝" w:hint="eastAsia"/>
          <w:b/>
          <w:bCs/>
          <w:sz w:val="28"/>
          <w:szCs w:val="28"/>
        </w:rPr>
        <w:t>されました。</w:t>
      </w:r>
      <w:r w:rsidR="000A1D4F" w:rsidRPr="000A1D4F">
        <w:rPr>
          <w:rFonts w:ascii="ＭＳ 明朝" w:eastAsia="ＭＳ 明朝" w:hAnsi="ＭＳ 明朝" w:hint="eastAsia"/>
          <w:b/>
          <w:bCs/>
          <w:sz w:val="28"/>
          <w:szCs w:val="28"/>
        </w:rPr>
        <w:t>この学習会の後、呼びかけ人たち</w:t>
      </w:r>
      <w:r w:rsidR="000A1D4F" w:rsidRPr="000A1D4F">
        <w:rPr>
          <w:rFonts w:ascii="ＭＳ 明朝" w:eastAsia="ＭＳ 明朝" w:hAnsi="ＭＳ 明朝" w:hint="eastAsia"/>
          <w:b/>
          <w:bCs/>
          <w:sz w:val="28"/>
          <w:szCs w:val="28"/>
        </w:rPr>
        <w:lastRenderedPageBreak/>
        <w:t>によって「任意団体：超多収穫米普及連絡会」</w:t>
      </w:r>
      <w:r>
        <w:rPr>
          <w:rFonts w:ascii="ＭＳ 明朝" w:eastAsia="ＭＳ 明朝" w:hAnsi="ＭＳ 明朝" w:hint="eastAsia"/>
          <w:b/>
          <w:bCs/>
          <w:sz w:val="28"/>
          <w:szCs w:val="28"/>
        </w:rPr>
        <w:t>が発足しました。</w:t>
      </w:r>
    </w:p>
    <w:p w14:paraId="4FA39F40" w14:textId="77777777" w:rsidR="00F72A6F" w:rsidRDefault="00F72A6F" w:rsidP="000A1D4F">
      <w:pPr>
        <w:ind w:firstLineChars="100" w:firstLine="264"/>
        <w:rPr>
          <w:rFonts w:ascii="ＭＳ 明朝" w:eastAsia="ＭＳ 明朝" w:hAnsi="ＭＳ 明朝"/>
          <w:b/>
          <w:bCs/>
          <w:sz w:val="28"/>
          <w:szCs w:val="28"/>
        </w:rPr>
      </w:pPr>
      <w:r>
        <w:rPr>
          <w:rFonts w:ascii="ＭＳ 明朝" w:eastAsia="ＭＳ 明朝" w:hAnsi="ＭＳ 明朝" w:hint="eastAsia"/>
          <w:b/>
          <w:bCs/>
          <w:sz w:val="28"/>
          <w:szCs w:val="28"/>
        </w:rPr>
        <w:t>引き続き、</w:t>
      </w:r>
      <w:r w:rsidRPr="000A1D4F">
        <w:rPr>
          <w:rFonts w:ascii="ＭＳ 明朝" w:eastAsia="ＭＳ 明朝" w:hAnsi="ＭＳ 明朝" w:hint="eastAsia"/>
          <w:b/>
          <w:bCs/>
          <w:sz w:val="28"/>
          <w:szCs w:val="28"/>
        </w:rPr>
        <w:t>「超多収飼料米が畜産・大パニックを防ぐ”シンポジウム」</w:t>
      </w:r>
      <w:r>
        <w:rPr>
          <w:rFonts w:ascii="ＭＳ 明朝" w:eastAsia="ＭＳ 明朝" w:hAnsi="ＭＳ 明朝" w:hint="eastAsia"/>
          <w:b/>
          <w:bCs/>
          <w:sz w:val="28"/>
          <w:szCs w:val="28"/>
        </w:rPr>
        <w:t>が</w:t>
      </w:r>
      <w:r w:rsidRPr="000A1D4F">
        <w:rPr>
          <w:rFonts w:ascii="ＭＳ 明朝" w:eastAsia="ＭＳ 明朝" w:hAnsi="ＭＳ 明朝" w:hint="eastAsia"/>
          <w:b/>
          <w:bCs/>
          <w:sz w:val="28"/>
          <w:szCs w:val="28"/>
        </w:rPr>
        <w:t>エデュカス東京（</w:t>
      </w:r>
      <w:r w:rsidRPr="000A1D4F">
        <w:rPr>
          <w:rFonts w:ascii="ＭＳ 明朝" w:eastAsia="ＭＳ 明朝" w:hAnsi="ＭＳ 明朝"/>
          <w:b/>
          <w:bCs/>
          <w:sz w:val="28"/>
          <w:szCs w:val="28"/>
        </w:rPr>
        <w:t>千代田区二番町12－</w:t>
      </w:r>
      <w:r w:rsidRPr="000A1D4F">
        <w:rPr>
          <w:rFonts w:ascii="ＭＳ 明朝" w:eastAsia="ＭＳ 明朝" w:hAnsi="ＭＳ 明朝" w:hint="eastAsia"/>
          <w:b/>
          <w:bCs/>
          <w:sz w:val="28"/>
          <w:szCs w:val="28"/>
        </w:rPr>
        <w:t>1）</w:t>
      </w:r>
      <w:r>
        <w:rPr>
          <w:rFonts w:ascii="ＭＳ 明朝" w:eastAsia="ＭＳ 明朝" w:hAnsi="ＭＳ 明朝" w:hint="eastAsia"/>
          <w:b/>
          <w:bCs/>
          <w:sz w:val="28"/>
          <w:szCs w:val="28"/>
        </w:rPr>
        <w:t>で</w:t>
      </w:r>
      <w:r w:rsidR="000A1D4F" w:rsidRPr="000A1D4F">
        <w:rPr>
          <w:rFonts w:ascii="ＭＳ 明朝" w:eastAsia="ＭＳ 明朝" w:hAnsi="ＭＳ 明朝" w:hint="eastAsia"/>
          <w:b/>
          <w:bCs/>
          <w:sz w:val="28"/>
          <w:szCs w:val="28"/>
        </w:rPr>
        <w:t>2008年11月28日</w:t>
      </w:r>
      <w:r>
        <w:rPr>
          <w:rFonts w:ascii="ＭＳ 明朝" w:eastAsia="ＭＳ 明朝" w:hAnsi="ＭＳ 明朝" w:hint="eastAsia"/>
          <w:b/>
          <w:bCs/>
          <w:sz w:val="28"/>
          <w:szCs w:val="28"/>
        </w:rPr>
        <w:t>に開催されました。</w:t>
      </w:r>
    </w:p>
    <w:p w14:paraId="6F63EC76" w14:textId="2416D116" w:rsidR="002905AD" w:rsidRPr="002905AD" w:rsidRDefault="00F72A6F" w:rsidP="000A1D4F">
      <w:pPr>
        <w:ind w:firstLineChars="100" w:firstLine="264"/>
        <w:rPr>
          <w:rFonts w:ascii="ＭＳ 明朝" w:eastAsia="ＭＳ 明朝" w:hAnsi="ＭＳ 明朝" w:hint="eastAsia"/>
          <w:b/>
          <w:bCs/>
          <w:sz w:val="28"/>
          <w:szCs w:val="28"/>
        </w:rPr>
      </w:pPr>
      <w:r>
        <w:rPr>
          <w:rFonts w:ascii="ＭＳ 明朝" w:eastAsia="ＭＳ 明朝" w:hAnsi="ＭＳ 明朝" w:hint="eastAsia"/>
          <w:b/>
          <w:bCs/>
          <w:sz w:val="28"/>
          <w:szCs w:val="28"/>
        </w:rPr>
        <w:t>主催は、</w:t>
      </w:r>
      <w:r w:rsidR="000A1D4F" w:rsidRPr="000A1D4F">
        <w:rPr>
          <w:rFonts w:ascii="ＭＳ 明朝" w:eastAsia="ＭＳ 明朝" w:hAnsi="ＭＳ 明朝"/>
          <w:b/>
          <w:bCs/>
          <w:sz w:val="28"/>
          <w:szCs w:val="28"/>
        </w:rPr>
        <w:t>畜産・大パニック阻止実行委員会</w:t>
      </w:r>
      <w:r w:rsidR="000A1D4F" w:rsidRPr="000A1D4F">
        <w:rPr>
          <w:rFonts w:ascii="ＭＳ 明朝" w:eastAsia="ＭＳ 明朝" w:hAnsi="ＭＳ 明朝" w:hint="eastAsia"/>
          <w:b/>
          <w:bCs/>
          <w:sz w:val="28"/>
          <w:szCs w:val="28"/>
        </w:rPr>
        <w:t>（</w:t>
      </w:r>
      <w:r w:rsidR="000A1D4F" w:rsidRPr="000A1D4F">
        <w:rPr>
          <w:rFonts w:ascii="ＭＳ 明朝" w:eastAsia="ＭＳ 明朝" w:hAnsi="ＭＳ 明朝"/>
          <w:b/>
          <w:bCs/>
          <w:sz w:val="28"/>
          <w:szCs w:val="28"/>
        </w:rPr>
        <w:t>共同代表：上原公子、清水鳩子</w:t>
      </w:r>
      <w:r w:rsidR="000A1D4F" w:rsidRPr="000A1D4F">
        <w:rPr>
          <w:rFonts w:ascii="ＭＳ 明朝" w:eastAsia="ＭＳ 明朝" w:hAnsi="ＭＳ 明朝" w:hint="eastAsia"/>
          <w:b/>
          <w:bCs/>
          <w:sz w:val="28"/>
          <w:szCs w:val="28"/>
        </w:rPr>
        <w:t>）</w:t>
      </w:r>
      <w:r>
        <w:rPr>
          <w:rFonts w:ascii="ＭＳ 明朝" w:eastAsia="ＭＳ 明朝" w:hAnsi="ＭＳ 明朝" w:hint="eastAsia"/>
          <w:b/>
          <w:bCs/>
          <w:sz w:val="28"/>
          <w:szCs w:val="28"/>
        </w:rPr>
        <w:t>です。</w:t>
      </w:r>
      <w:r w:rsidR="002905AD" w:rsidRPr="000A1D4F">
        <w:rPr>
          <w:rFonts w:ascii="ＭＳ 明朝" w:eastAsia="ＭＳ 明朝" w:hAnsi="ＭＳ 明朝" w:hint="eastAsia"/>
          <w:b/>
          <w:bCs/>
          <w:sz w:val="28"/>
          <w:szCs w:val="28"/>
        </w:rPr>
        <w:t>（</w:t>
      </w:r>
      <w:hyperlink r:id="rId6" w:history="1">
        <w:r w:rsidR="002905AD" w:rsidRPr="000A1D4F">
          <w:rPr>
            <w:rStyle w:val="a4"/>
            <w:rFonts w:ascii="ＭＳ 明朝" w:eastAsia="ＭＳ 明朝" w:hAnsi="ＭＳ 明朝"/>
            <w:b/>
            <w:bCs/>
            <w:sz w:val="28"/>
            <w:szCs w:val="28"/>
          </w:rPr>
          <w:t>https://x.gd/TqWMR</w:t>
        </w:r>
      </w:hyperlink>
      <w:r w:rsidR="002905AD" w:rsidRPr="000A1D4F">
        <w:rPr>
          <w:rFonts w:ascii="ＭＳ 明朝" w:eastAsia="ＭＳ 明朝" w:hAnsi="ＭＳ 明朝" w:hint="eastAsia"/>
          <w:b/>
          <w:bCs/>
          <w:sz w:val="28"/>
          <w:szCs w:val="28"/>
        </w:rPr>
        <w:t>）</w:t>
      </w:r>
    </w:p>
    <w:p w14:paraId="14EF3CA0" w14:textId="00E7ACE9" w:rsidR="000A1D4F" w:rsidRPr="000A1D4F" w:rsidRDefault="000A1D4F" w:rsidP="000A1D4F">
      <w:pPr>
        <w:ind w:firstLineChars="100" w:firstLine="264"/>
        <w:rPr>
          <w:rFonts w:ascii="ＭＳ 明朝" w:eastAsia="ＭＳ 明朝" w:hAnsi="ＭＳ 明朝"/>
          <w:b/>
          <w:bCs/>
          <w:sz w:val="28"/>
          <w:szCs w:val="28"/>
        </w:rPr>
      </w:pPr>
      <w:r w:rsidRPr="000A1D4F">
        <w:rPr>
          <w:rFonts w:ascii="ＭＳ 明朝" w:eastAsia="ＭＳ 明朝" w:hAnsi="ＭＳ 明朝" w:hint="eastAsia"/>
          <w:b/>
          <w:bCs/>
          <w:sz w:val="28"/>
          <w:szCs w:val="28"/>
        </w:rPr>
        <w:t>その後、毎年</w:t>
      </w:r>
      <w:r w:rsidR="00F72A6F">
        <w:rPr>
          <w:rFonts w:ascii="ＭＳ 明朝" w:eastAsia="ＭＳ 明朝" w:hAnsi="ＭＳ 明朝" w:hint="eastAsia"/>
          <w:b/>
          <w:bCs/>
          <w:sz w:val="28"/>
          <w:szCs w:val="28"/>
        </w:rPr>
        <w:t>、</w:t>
      </w:r>
      <w:r w:rsidRPr="000A1D4F">
        <w:rPr>
          <w:rFonts w:ascii="ＭＳ 明朝" w:eastAsia="ＭＳ 明朝" w:hAnsi="ＭＳ 明朝" w:hint="eastAsia"/>
          <w:b/>
          <w:bCs/>
          <w:sz w:val="28"/>
          <w:szCs w:val="28"/>
        </w:rPr>
        <w:t>様々な</w:t>
      </w:r>
      <w:r w:rsidR="00F72A6F">
        <w:rPr>
          <w:rFonts w:ascii="ＭＳ 明朝" w:eastAsia="ＭＳ 明朝" w:hAnsi="ＭＳ 明朝" w:hint="eastAsia"/>
          <w:b/>
          <w:bCs/>
          <w:sz w:val="28"/>
          <w:szCs w:val="28"/>
        </w:rPr>
        <w:t>方法でこのような集会が開催されましたが、</w:t>
      </w:r>
      <w:r w:rsidR="00F72A6F" w:rsidRPr="000A1D4F">
        <w:rPr>
          <w:rFonts w:ascii="ＭＳ 明朝" w:eastAsia="ＭＳ 明朝" w:hAnsi="ＭＳ 明朝" w:hint="eastAsia"/>
          <w:b/>
          <w:bCs/>
          <w:sz w:val="28"/>
          <w:szCs w:val="28"/>
        </w:rPr>
        <w:t>「任意団体：超多収穫米普及連絡会」</w:t>
      </w:r>
      <w:r w:rsidR="00F72A6F">
        <w:rPr>
          <w:rFonts w:ascii="ＭＳ 明朝" w:eastAsia="ＭＳ 明朝" w:hAnsi="ＭＳ 明朝" w:hint="eastAsia"/>
          <w:b/>
          <w:bCs/>
          <w:sz w:val="28"/>
          <w:szCs w:val="28"/>
        </w:rPr>
        <w:t>はそれらの全てに</w:t>
      </w:r>
      <w:r w:rsidRPr="000A1D4F">
        <w:rPr>
          <w:rFonts w:ascii="ＭＳ 明朝" w:eastAsia="ＭＳ 明朝" w:hAnsi="ＭＳ 明朝" w:hint="eastAsia"/>
          <w:b/>
          <w:bCs/>
          <w:sz w:val="28"/>
          <w:szCs w:val="28"/>
        </w:rPr>
        <w:t>（主催、協賛、共同開催など）で</w:t>
      </w:r>
      <w:r w:rsidR="00F72A6F">
        <w:rPr>
          <w:rFonts w:ascii="ＭＳ 明朝" w:eastAsia="ＭＳ 明朝" w:hAnsi="ＭＳ 明朝" w:hint="eastAsia"/>
          <w:b/>
          <w:bCs/>
          <w:sz w:val="28"/>
          <w:szCs w:val="28"/>
        </w:rPr>
        <w:t>参画し、</w:t>
      </w:r>
      <w:r w:rsidRPr="000A1D4F">
        <w:rPr>
          <w:rFonts w:ascii="ＭＳ 明朝" w:eastAsia="ＭＳ 明朝" w:hAnsi="ＭＳ 明朝" w:hint="eastAsia"/>
          <w:b/>
          <w:bCs/>
          <w:sz w:val="28"/>
          <w:szCs w:val="28"/>
        </w:rPr>
        <w:t>『多収穫米や飼料用米に関わる日本型循環畜産推進交流集会』</w:t>
      </w:r>
      <w:r w:rsidR="00F72A6F">
        <w:rPr>
          <w:rFonts w:ascii="ＭＳ 明朝" w:eastAsia="ＭＳ 明朝" w:hAnsi="ＭＳ 明朝" w:hint="eastAsia"/>
          <w:b/>
          <w:bCs/>
          <w:sz w:val="28"/>
          <w:szCs w:val="28"/>
        </w:rPr>
        <w:t>として運営をしてきました。</w:t>
      </w:r>
    </w:p>
    <w:p w14:paraId="38F576E7" w14:textId="287AC94D" w:rsidR="000A1D4F" w:rsidRPr="000A1D4F" w:rsidRDefault="000A1D4F" w:rsidP="000A1D4F">
      <w:pPr>
        <w:rPr>
          <w:rFonts w:ascii="ＭＳ 明朝" w:eastAsia="ＭＳ 明朝" w:hAnsi="ＭＳ 明朝"/>
          <w:b/>
          <w:bCs/>
          <w:sz w:val="28"/>
          <w:szCs w:val="28"/>
        </w:rPr>
      </w:pPr>
      <w:r w:rsidRPr="000A1D4F">
        <w:rPr>
          <w:rFonts w:ascii="ＭＳ 明朝" w:eastAsia="ＭＳ 明朝" w:hAnsi="ＭＳ 明朝" w:hint="eastAsia"/>
          <w:b/>
          <w:bCs/>
          <w:sz w:val="28"/>
          <w:szCs w:val="28"/>
        </w:rPr>
        <w:t xml:space="preserve">　詳細な資料は、「</w:t>
      </w:r>
      <w:r w:rsidR="00F72A6F" w:rsidRPr="00F72A6F">
        <w:rPr>
          <w:rFonts w:ascii="ＭＳ 明朝" w:eastAsia="ＭＳ 明朝" w:hAnsi="ＭＳ 明朝"/>
          <w:b/>
          <w:bCs/>
          <w:color w:val="0000CC"/>
          <w:sz w:val="28"/>
          <w:szCs w:val="28"/>
        </w:rPr>
        <w:t>https://x.gd/gXeUh</w:t>
      </w:r>
      <w:hyperlink r:id="rId7" w:history="1">
        <w:r w:rsidR="00F72A6F">
          <w:rPr>
            <w:rFonts w:hint="eastAsia"/>
            <w:sz w:val="28"/>
            <w:szCs w:val="28"/>
          </w:rPr>
          <w:t xml:space="preserve">　</w:t>
        </w:r>
        <w:r w:rsidRPr="000A1D4F">
          <w:rPr>
            <w:rStyle w:val="a4"/>
            <w:rFonts w:ascii="ＭＳ 明朝" w:eastAsia="ＭＳ 明朝" w:hAnsi="ＭＳ 明朝" w:hint="eastAsia"/>
            <w:b/>
            <w:bCs/>
            <w:sz w:val="28"/>
            <w:szCs w:val="28"/>
          </w:rPr>
          <w:t>飼料用米普及のためのシンポジウム　総合案内</w:t>
        </w:r>
        <w:r w:rsidRPr="000A1D4F">
          <w:rPr>
            <w:rStyle w:val="a4"/>
            <w:rFonts w:ascii="ＭＳ 明朝" w:eastAsia="ＭＳ 明朝" w:hAnsi="ＭＳ 明朝"/>
            <w:b/>
            <w:bCs/>
            <w:sz w:val="28"/>
            <w:szCs w:val="28"/>
          </w:rPr>
          <w:t>(2008～2025)</w:t>
        </w:r>
      </w:hyperlink>
      <w:r w:rsidRPr="000A1D4F">
        <w:rPr>
          <w:rFonts w:ascii="ＭＳ 明朝" w:eastAsia="ＭＳ 明朝" w:hAnsi="ＭＳ 明朝" w:hint="eastAsia"/>
          <w:b/>
          <w:bCs/>
          <w:sz w:val="28"/>
          <w:szCs w:val="28"/>
        </w:rPr>
        <w:t>」をご覧ください。</w:t>
      </w:r>
    </w:p>
    <w:p w14:paraId="3BDF5F46" w14:textId="77777777" w:rsidR="000A1D4F" w:rsidRPr="000A1D4F" w:rsidRDefault="000A1D4F" w:rsidP="000A1D4F">
      <w:pPr>
        <w:ind w:firstLineChars="100" w:firstLine="264"/>
        <w:rPr>
          <w:rFonts w:ascii="ＭＳ 明朝" w:eastAsia="ＭＳ 明朝" w:hAnsi="ＭＳ 明朝"/>
          <w:b/>
          <w:bCs/>
          <w:sz w:val="28"/>
          <w:szCs w:val="28"/>
        </w:rPr>
      </w:pPr>
      <w:r w:rsidRPr="000A1D4F">
        <w:rPr>
          <w:rFonts w:ascii="ＭＳ 明朝" w:eastAsia="ＭＳ 明朝" w:hAnsi="ＭＳ 明朝" w:hint="eastAsia"/>
          <w:b/>
          <w:bCs/>
          <w:sz w:val="28"/>
          <w:szCs w:val="28"/>
        </w:rPr>
        <w:t>任意団体から一般社団法人日本飼料用米振興協会へ、2014年4月1日に法人登記を行いました。</w:t>
      </w:r>
    </w:p>
    <w:p w14:paraId="0356D4BA" w14:textId="77777777" w:rsidR="000A1D4F" w:rsidRPr="000A1D4F" w:rsidRDefault="000A1D4F" w:rsidP="000A1D4F">
      <w:pPr>
        <w:rPr>
          <w:rFonts w:ascii="ＭＳ 明朝" w:eastAsia="ＭＳ 明朝" w:hAnsi="ＭＳ 明朝"/>
          <w:b/>
          <w:bCs/>
          <w:sz w:val="28"/>
          <w:szCs w:val="28"/>
        </w:rPr>
      </w:pPr>
      <w:r w:rsidRPr="000A1D4F">
        <w:rPr>
          <w:rFonts w:ascii="ＭＳ 明朝" w:eastAsia="ＭＳ 明朝" w:hAnsi="ＭＳ 明朝" w:hint="eastAsia"/>
          <w:b/>
          <w:bCs/>
          <w:sz w:val="28"/>
          <w:szCs w:val="28"/>
        </w:rPr>
        <w:t xml:space="preserve">　2015年から「飼料用米普及のための日本型循環畜産推進交流集会～飼料用米普及のためのシンポジウム」として主催をしてきております。</w:t>
      </w:r>
    </w:p>
    <w:p w14:paraId="352BA44F" w14:textId="4B2ABFC8" w:rsidR="000A1D4F" w:rsidRDefault="00115ACD" w:rsidP="000A1D4F">
      <w:pPr>
        <w:rPr>
          <w:rFonts w:ascii="ＭＳ 明朝" w:eastAsia="ＭＳ 明朝" w:hAnsi="ＭＳ 明朝"/>
          <w:b/>
          <w:bCs/>
          <w:sz w:val="28"/>
          <w:szCs w:val="28"/>
        </w:rPr>
      </w:pPr>
      <w:r>
        <w:rPr>
          <w:rFonts w:ascii="ＭＳ 明朝" w:eastAsia="ＭＳ 明朝" w:hAnsi="ＭＳ 明朝" w:hint="eastAsia"/>
          <w:b/>
          <w:bCs/>
          <w:sz w:val="28"/>
          <w:szCs w:val="28"/>
        </w:rPr>
        <w:t xml:space="preserve">　この法人化第１回のシンポジウムのまとめの挨拶として次のような提言を行っています。</w:t>
      </w:r>
    </w:p>
    <w:tbl>
      <w:tblPr>
        <w:tblStyle w:val="a3"/>
        <w:tblW w:w="0" w:type="auto"/>
        <w:tblLook w:val="04A0" w:firstRow="1" w:lastRow="0" w:firstColumn="1" w:lastColumn="0" w:noHBand="0" w:noVBand="1"/>
      </w:tblPr>
      <w:tblGrid>
        <w:gridCol w:w="9628"/>
      </w:tblGrid>
      <w:tr w:rsidR="00115ACD" w14:paraId="2EA2A53B" w14:textId="77777777" w:rsidTr="00115ACD">
        <w:tc>
          <w:tcPr>
            <w:tcW w:w="9628" w:type="dxa"/>
          </w:tcPr>
          <w:p w14:paraId="3B10668D" w14:textId="77777777" w:rsidR="00115ACD" w:rsidRPr="00785C53" w:rsidRDefault="00115ACD" w:rsidP="00115ACD">
            <w:pPr>
              <w:rPr>
                <w:rFonts w:ascii="HG創英角ｺﾞｼｯｸUB" w:eastAsia="HG創英角ｺﾞｼｯｸUB" w:hAnsi="HG創英角ｺﾞｼｯｸUB"/>
                <w:sz w:val="28"/>
                <w:szCs w:val="28"/>
              </w:rPr>
            </w:pPr>
            <w:r w:rsidRPr="00785C53">
              <w:rPr>
                <w:rFonts w:ascii="HG創英角ｺﾞｼｯｸUB" w:eastAsia="HG創英角ｺﾞｼｯｸUB" w:hAnsi="HG創英角ｺﾞｼｯｸUB" w:hint="eastAsia"/>
                <w:sz w:val="28"/>
                <w:szCs w:val="28"/>
              </w:rPr>
              <w:t>食料・農業政策に関して思うこと</w:t>
            </w:r>
            <w:r w:rsidRPr="00785C53">
              <w:rPr>
                <w:rFonts w:ascii="HG創英角ｺﾞｼｯｸUB" w:eastAsia="HG創英角ｺﾞｼｯｸUB" w:hAnsi="HG創英角ｺﾞｼｯｸUB"/>
                <w:sz w:val="28"/>
                <w:szCs w:val="28"/>
              </w:rPr>
              <w:t xml:space="preserve"> </w:t>
            </w:r>
          </w:p>
          <w:p w14:paraId="79182A68" w14:textId="77777777" w:rsidR="00785C53" w:rsidRPr="00785C53" w:rsidRDefault="00785C53" w:rsidP="00115ACD">
            <w:pPr>
              <w:rPr>
                <w:rFonts w:ascii="HG創英角ｺﾞｼｯｸUB" w:eastAsia="HG創英角ｺﾞｼｯｸUB" w:hAnsi="HG創英角ｺﾞｼｯｸUB"/>
                <w:sz w:val="22"/>
              </w:rPr>
            </w:pPr>
          </w:p>
          <w:p w14:paraId="337A0F66" w14:textId="7F3B108D" w:rsidR="00115ACD" w:rsidRPr="00785C53" w:rsidRDefault="00115ACD" w:rsidP="00115ACD">
            <w:pPr>
              <w:rPr>
                <w:rFonts w:ascii="HG創英角ｺﾞｼｯｸUB" w:eastAsia="HG創英角ｺﾞｼｯｸUB" w:hAnsi="HG創英角ｺﾞｼｯｸUB"/>
                <w:sz w:val="22"/>
              </w:rPr>
            </w:pPr>
            <w:r w:rsidRPr="00785C53">
              <w:rPr>
                <w:rFonts w:ascii="HG創英角ｺﾞｼｯｸUB" w:eastAsia="HG創英角ｺﾞｼｯｸUB" w:hAnsi="HG創英角ｺﾞｼｯｸUB"/>
                <w:sz w:val="22"/>
              </w:rPr>
              <w:t>1．食料・農業についての情勢認識</w:t>
            </w:r>
          </w:p>
          <w:p w14:paraId="3FA970F9" w14:textId="77777777" w:rsidR="00736715" w:rsidRPr="00785C53" w:rsidRDefault="00115ACD" w:rsidP="00736715">
            <w:pPr>
              <w:ind w:firstLineChars="100" w:firstLine="204"/>
              <w:rPr>
                <w:rFonts w:ascii="ＭＳ 明朝" w:eastAsia="ＭＳ 明朝" w:hAnsi="ＭＳ 明朝"/>
                <w:b/>
                <w:bCs/>
                <w:sz w:val="22"/>
              </w:rPr>
            </w:pPr>
            <w:r w:rsidRPr="00785C53">
              <w:rPr>
                <w:rFonts w:ascii="ＭＳ 明朝" w:eastAsia="ＭＳ 明朝" w:hAnsi="ＭＳ 明朝"/>
                <w:b/>
                <w:bCs/>
                <w:sz w:val="22"/>
              </w:rPr>
              <w:t>命の基本となる食料の安全保障が、世界的に脅かされています。</w:t>
            </w:r>
          </w:p>
          <w:p w14:paraId="6D1713BF" w14:textId="30EC1CF6" w:rsidR="00736715" w:rsidRPr="00785C53" w:rsidRDefault="00115ACD" w:rsidP="00736715">
            <w:pPr>
              <w:ind w:firstLineChars="100" w:firstLine="204"/>
              <w:rPr>
                <w:rFonts w:ascii="ＭＳ 明朝" w:eastAsia="ＭＳ 明朝" w:hAnsi="ＭＳ 明朝"/>
                <w:b/>
                <w:bCs/>
                <w:sz w:val="22"/>
              </w:rPr>
            </w:pPr>
            <w:r w:rsidRPr="00785C53">
              <w:rPr>
                <w:rFonts w:ascii="ＭＳ 明朝" w:eastAsia="ＭＳ 明朝" w:hAnsi="ＭＳ 明朝"/>
                <w:b/>
                <w:bCs/>
                <w:sz w:val="22"/>
              </w:rPr>
              <w:t>気候変動による異常気象の常態化が、穀物生産を不安定化させています。</w:t>
            </w:r>
          </w:p>
          <w:p w14:paraId="1288844F" w14:textId="0140E05E" w:rsidR="00736715" w:rsidRPr="00785C53" w:rsidRDefault="00115ACD" w:rsidP="00736715">
            <w:pPr>
              <w:ind w:firstLineChars="100" w:firstLine="204"/>
              <w:rPr>
                <w:rFonts w:ascii="ＭＳ 明朝" w:eastAsia="ＭＳ 明朝" w:hAnsi="ＭＳ 明朝"/>
                <w:b/>
                <w:bCs/>
                <w:sz w:val="22"/>
              </w:rPr>
            </w:pPr>
            <w:r w:rsidRPr="00785C53">
              <w:rPr>
                <w:rFonts w:ascii="ＭＳ 明朝" w:eastAsia="ＭＳ 明朝" w:hAnsi="ＭＳ 明朝"/>
                <w:b/>
                <w:bCs/>
                <w:sz w:val="22"/>
              </w:rPr>
              <w:t>アジア・中東での穀物需要が激増し、また、バイオ燃料ブームが飼料穀物生産と競合し、世界の穀物在庫率は危険水域に 近づいています。</w:t>
            </w:r>
          </w:p>
          <w:p w14:paraId="6E8755A4" w14:textId="77777777" w:rsidR="00736715" w:rsidRPr="00785C53" w:rsidRDefault="00115ACD" w:rsidP="00736715">
            <w:pPr>
              <w:ind w:firstLineChars="100" w:firstLine="204"/>
              <w:rPr>
                <w:rFonts w:ascii="ＭＳ 明朝" w:eastAsia="ＭＳ 明朝" w:hAnsi="ＭＳ 明朝"/>
                <w:b/>
                <w:bCs/>
                <w:sz w:val="22"/>
              </w:rPr>
            </w:pPr>
            <w:r w:rsidRPr="00785C53">
              <w:rPr>
                <w:rFonts w:ascii="ＭＳ 明朝" w:eastAsia="ＭＳ 明朝" w:hAnsi="ＭＳ 明朝"/>
                <w:b/>
                <w:bCs/>
                <w:sz w:val="22"/>
              </w:rPr>
              <w:t>投機マネーの影響で食用・飼料用の穀物価格が高騰し、価格の高止まりを招いています。</w:t>
            </w:r>
          </w:p>
          <w:p w14:paraId="2735FEF5" w14:textId="3DA5BCA7" w:rsidR="00736715" w:rsidRPr="00785C53" w:rsidRDefault="00115ACD" w:rsidP="00736715">
            <w:pPr>
              <w:ind w:firstLineChars="100" w:firstLine="204"/>
              <w:rPr>
                <w:rFonts w:ascii="ＭＳ 明朝" w:eastAsia="ＭＳ 明朝" w:hAnsi="ＭＳ 明朝"/>
                <w:b/>
                <w:bCs/>
                <w:sz w:val="22"/>
              </w:rPr>
            </w:pPr>
            <w:r w:rsidRPr="00785C53">
              <w:rPr>
                <w:rFonts w:ascii="ＭＳ 明朝" w:eastAsia="ＭＳ 明朝" w:hAnsi="ＭＳ 明朝"/>
                <w:b/>
                <w:bCs/>
                <w:sz w:val="22"/>
              </w:rPr>
              <w:t>国連はこのような世界の状況をふまえ、2014年を「国際家族農業年」、2015年を「国際土壌年」と定めることを決議しました。</w:t>
            </w:r>
          </w:p>
          <w:p w14:paraId="7F031370" w14:textId="6475C347" w:rsidR="00736715" w:rsidRPr="00785C53" w:rsidRDefault="00115ACD" w:rsidP="00736715">
            <w:pPr>
              <w:ind w:firstLineChars="100" w:firstLine="204"/>
              <w:rPr>
                <w:rFonts w:ascii="ＭＳ 明朝" w:eastAsia="ＭＳ 明朝" w:hAnsi="ＭＳ 明朝"/>
                <w:b/>
                <w:bCs/>
                <w:sz w:val="22"/>
              </w:rPr>
            </w:pPr>
            <w:r w:rsidRPr="00785C53">
              <w:rPr>
                <w:rFonts w:ascii="ＭＳ 明朝" w:eastAsia="ＭＳ 明朝" w:hAnsi="ＭＳ 明朝"/>
                <w:b/>
                <w:bCs/>
                <w:sz w:val="22"/>
              </w:rPr>
              <w:t>いずれもその目的として、食料安全保障の実現を掲げています。</w:t>
            </w:r>
          </w:p>
          <w:p w14:paraId="0E635582" w14:textId="77777777" w:rsidR="00736715" w:rsidRPr="00785C53" w:rsidRDefault="00115ACD" w:rsidP="00736715">
            <w:pPr>
              <w:ind w:firstLineChars="100" w:firstLine="204"/>
              <w:rPr>
                <w:rFonts w:ascii="ＭＳ 明朝" w:eastAsia="ＭＳ 明朝" w:hAnsi="ＭＳ 明朝"/>
                <w:b/>
                <w:bCs/>
                <w:sz w:val="22"/>
              </w:rPr>
            </w:pPr>
            <w:r w:rsidRPr="00785C53">
              <w:rPr>
                <w:rFonts w:ascii="ＭＳ 明朝" w:eastAsia="ＭＳ 明朝" w:hAnsi="ＭＳ 明朝"/>
                <w:b/>
                <w:bCs/>
                <w:sz w:val="22"/>
              </w:rPr>
              <w:t>日本に限らず世界的に見ても、農業の担い手はそのほとんどが家族 農業です。</w:t>
            </w:r>
          </w:p>
          <w:p w14:paraId="240EBD02" w14:textId="14D1548F" w:rsidR="00736715" w:rsidRPr="00785C53" w:rsidRDefault="00115ACD" w:rsidP="00736715">
            <w:pPr>
              <w:ind w:firstLineChars="100" w:firstLine="204"/>
              <w:rPr>
                <w:rFonts w:ascii="ＭＳ 明朝" w:eastAsia="ＭＳ 明朝" w:hAnsi="ＭＳ 明朝"/>
                <w:b/>
                <w:bCs/>
                <w:sz w:val="22"/>
              </w:rPr>
            </w:pPr>
            <w:r w:rsidRPr="00785C53">
              <w:rPr>
                <w:rFonts w:ascii="ＭＳ 明朝" w:eastAsia="ＭＳ 明朝" w:hAnsi="ＭＳ 明朝"/>
                <w:b/>
                <w:bCs/>
                <w:sz w:val="22"/>
              </w:rPr>
              <w:t>これらの決議は、産業政策の視点のみから農業を論じるべきではなく、地域における暮らし・なりわいを守り育てる視点こそ重要だと指摘しています。</w:t>
            </w:r>
          </w:p>
          <w:p w14:paraId="4173FB76" w14:textId="77777777" w:rsidR="00736715" w:rsidRPr="00785C53" w:rsidRDefault="00115ACD" w:rsidP="00736715">
            <w:pPr>
              <w:ind w:firstLineChars="100" w:firstLine="204"/>
              <w:rPr>
                <w:rFonts w:ascii="ＭＳ 明朝" w:eastAsia="ＭＳ 明朝" w:hAnsi="ＭＳ 明朝"/>
                <w:b/>
                <w:bCs/>
                <w:sz w:val="22"/>
              </w:rPr>
            </w:pPr>
            <w:r w:rsidRPr="00785C53">
              <w:rPr>
                <w:rFonts w:ascii="ＭＳ 明朝" w:eastAsia="ＭＳ 明朝" w:hAnsi="ＭＳ 明朝"/>
                <w:b/>
                <w:bCs/>
                <w:sz w:val="22"/>
              </w:rPr>
              <w:t>日本では、主食用米の民間在庫が200万トン超に膨れ上がり、過剰在庫の影響で米価 が異常に下落</w:t>
            </w:r>
            <w:r w:rsidRPr="00785C53">
              <w:rPr>
                <w:rFonts w:ascii="ＭＳ 明朝" w:eastAsia="ＭＳ 明朝" w:hAnsi="ＭＳ 明朝"/>
                <w:b/>
                <w:bCs/>
                <w:sz w:val="22"/>
              </w:rPr>
              <w:lastRenderedPageBreak/>
              <w:t>し、2014年産米の概算金が過去最低の水準となりました。</w:t>
            </w:r>
          </w:p>
          <w:p w14:paraId="1E9C2290" w14:textId="1982A43A" w:rsidR="00736715" w:rsidRPr="00785C53" w:rsidRDefault="00115ACD" w:rsidP="00736715">
            <w:pPr>
              <w:ind w:firstLineChars="100" w:firstLine="204"/>
              <w:rPr>
                <w:rFonts w:ascii="ＭＳ 明朝" w:eastAsia="ＭＳ 明朝" w:hAnsi="ＭＳ 明朝"/>
                <w:b/>
                <w:bCs/>
                <w:sz w:val="22"/>
              </w:rPr>
            </w:pPr>
            <w:r w:rsidRPr="00785C53">
              <w:rPr>
                <w:rFonts w:ascii="ＭＳ 明朝" w:eastAsia="ＭＳ 明朝" w:hAnsi="ＭＳ 明朝"/>
                <w:b/>
                <w:bCs/>
                <w:sz w:val="22"/>
              </w:rPr>
              <w:t>国の十分な需給対策がないまま、市場原理に任せた結果です。</w:t>
            </w:r>
          </w:p>
          <w:p w14:paraId="3D040413" w14:textId="00D16E48" w:rsidR="00736715" w:rsidRPr="00785C53" w:rsidRDefault="00115ACD" w:rsidP="00736715">
            <w:pPr>
              <w:ind w:firstLineChars="100" w:firstLine="204"/>
              <w:rPr>
                <w:rFonts w:ascii="ＭＳ 明朝" w:eastAsia="ＭＳ 明朝" w:hAnsi="ＭＳ 明朝"/>
                <w:b/>
                <w:bCs/>
                <w:sz w:val="22"/>
              </w:rPr>
            </w:pPr>
            <w:r w:rsidRPr="00785C53">
              <w:rPr>
                <w:rFonts w:ascii="ＭＳ 明朝" w:eastAsia="ＭＳ 明朝" w:hAnsi="ＭＳ 明朝"/>
                <w:b/>
                <w:bCs/>
                <w:sz w:val="22"/>
              </w:rPr>
              <w:t>日本の農業の柱である主食用米の持続的生産と、これを支える家族農業そして地域が危機に直面しています。</w:t>
            </w:r>
          </w:p>
          <w:p w14:paraId="202A6FC6" w14:textId="2D2F0B4E" w:rsidR="00736715" w:rsidRPr="00785C53" w:rsidRDefault="00115ACD" w:rsidP="00736715">
            <w:pPr>
              <w:ind w:firstLineChars="100" w:firstLine="204"/>
              <w:rPr>
                <w:rFonts w:ascii="ＭＳ 明朝" w:eastAsia="ＭＳ 明朝" w:hAnsi="ＭＳ 明朝"/>
                <w:b/>
                <w:bCs/>
                <w:sz w:val="22"/>
              </w:rPr>
            </w:pPr>
            <w:r w:rsidRPr="00785C53">
              <w:rPr>
                <w:rFonts w:ascii="ＭＳ 明朝" w:eastAsia="ＭＳ 明朝" w:hAnsi="ＭＳ 明朝"/>
                <w:b/>
                <w:bCs/>
                <w:sz w:val="22"/>
              </w:rPr>
              <w:t>日本のカロリーベ ース食料自給率は39～40％、重量ベースの飼料用を含む穀物自給率は30％未満と、先進国のなかで最低水準です。</w:t>
            </w:r>
          </w:p>
          <w:p w14:paraId="4472FFE6" w14:textId="77777777" w:rsidR="00736715" w:rsidRPr="00785C53" w:rsidRDefault="00115ACD" w:rsidP="00736715">
            <w:pPr>
              <w:ind w:firstLineChars="100" w:firstLine="204"/>
              <w:rPr>
                <w:rFonts w:ascii="ＭＳ 明朝" w:eastAsia="ＭＳ 明朝" w:hAnsi="ＭＳ 明朝"/>
                <w:b/>
                <w:bCs/>
                <w:sz w:val="22"/>
              </w:rPr>
            </w:pPr>
            <w:r w:rsidRPr="00785C53">
              <w:rPr>
                <w:rFonts w:ascii="ＭＳ 明朝" w:eastAsia="ＭＳ 明朝" w:hAnsi="ＭＳ 明朝"/>
                <w:b/>
                <w:bCs/>
                <w:sz w:val="22"/>
              </w:rPr>
              <w:t>“猫の目農政”のために農業の将来展望を描くことが困難ななか、後継者不足による農業従事者の減少と高齢化に歯止めがかかりません。</w:t>
            </w:r>
          </w:p>
          <w:p w14:paraId="6760F28B" w14:textId="42D502B3" w:rsidR="00736715" w:rsidRPr="00785C53" w:rsidRDefault="00115ACD" w:rsidP="00736715">
            <w:pPr>
              <w:ind w:firstLineChars="100" w:firstLine="204"/>
              <w:rPr>
                <w:rFonts w:ascii="ＭＳ 明朝" w:eastAsia="ＭＳ 明朝" w:hAnsi="ＭＳ 明朝"/>
                <w:b/>
                <w:bCs/>
                <w:sz w:val="22"/>
              </w:rPr>
            </w:pPr>
            <w:r w:rsidRPr="00785C53">
              <w:rPr>
                <w:rFonts w:ascii="ＭＳ 明朝" w:eastAsia="ＭＳ 明朝" w:hAnsi="ＭＳ 明朝"/>
                <w:b/>
                <w:bCs/>
                <w:sz w:val="22"/>
              </w:rPr>
              <w:t>TPP交渉のゆくえや米の生産調整の見直しが、これに拍車をかける恐れがあります。</w:t>
            </w:r>
          </w:p>
          <w:p w14:paraId="47D2BD0F" w14:textId="7AABD5BB" w:rsidR="00736715" w:rsidRPr="00785C53" w:rsidRDefault="00115ACD" w:rsidP="00736715">
            <w:pPr>
              <w:ind w:firstLineChars="100" w:firstLine="204"/>
              <w:rPr>
                <w:rFonts w:ascii="ＭＳ 明朝" w:eastAsia="ＭＳ 明朝" w:hAnsi="ＭＳ 明朝"/>
                <w:b/>
                <w:bCs/>
                <w:sz w:val="22"/>
              </w:rPr>
            </w:pPr>
            <w:r w:rsidRPr="00785C53">
              <w:rPr>
                <w:rFonts w:ascii="ＭＳ 明朝" w:eastAsia="ＭＳ 明朝" w:hAnsi="ＭＳ 明朝"/>
                <w:b/>
                <w:bCs/>
                <w:sz w:val="22"/>
              </w:rPr>
              <w:t>日本経済はすでに構造的な貿易赤字に陥っており、これまでどおり円の力に任せて食料・飼料を自由に輸入し続けることは、今後困難になっていく見込みです。</w:t>
            </w:r>
          </w:p>
          <w:p w14:paraId="24B8818A" w14:textId="272EA04A" w:rsidR="00736715" w:rsidRPr="00785C53" w:rsidRDefault="00115ACD" w:rsidP="00736715">
            <w:pPr>
              <w:ind w:firstLineChars="100" w:firstLine="204"/>
              <w:rPr>
                <w:rFonts w:ascii="ＭＳ 明朝" w:eastAsia="ＭＳ 明朝" w:hAnsi="ＭＳ 明朝"/>
                <w:b/>
                <w:bCs/>
                <w:sz w:val="22"/>
              </w:rPr>
            </w:pPr>
            <w:r w:rsidRPr="00785C53">
              <w:rPr>
                <w:rFonts w:ascii="ＭＳ 明朝" w:eastAsia="ＭＳ 明朝" w:hAnsi="ＭＳ 明朝"/>
                <w:b/>
                <w:bCs/>
                <w:sz w:val="22"/>
              </w:rPr>
              <w:t>世界的な食料争奪戦が始まっている今日、自給力を向上させることこそ、真の国際貢献と言えます。</w:t>
            </w:r>
          </w:p>
          <w:p w14:paraId="04A30B03" w14:textId="77777777" w:rsidR="00736715" w:rsidRPr="00785C53" w:rsidRDefault="00115ACD" w:rsidP="00736715">
            <w:pPr>
              <w:ind w:firstLineChars="100" w:firstLine="204"/>
              <w:rPr>
                <w:rFonts w:ascii="ＭＳ 明朝" w:eastAsia="ＭＳ 明朝" w:hAnsi="ＭＳ 明朝"/>
                <w:b/>
                <w:bCs/>
                <w:sz w:val="22"/>
              </w:rPr>
            </w:pPr>
            <w:r w:rsidRPr="00785C53">
              <w:rPr>
                <w:rFonts w:ascii="ＭＳ 明朝" w:eastAsia="ＭＳ 明朝" w:hAnsi="ＭＳ 明朝"/>
                <w:b/>
                <w:bCs/>
                <w:sz w:val="22"/>
              </w:rPr>
              <w:t>穀物生産国は世界のごく一部の国に限られており、それらの国々が食料危機の際に自国を優先し輸出規制・中止を行なうことは、2008年の世界食料危機の際のとおり自明です。</w:t>
            </w:r>
          </w:p>
          <w:p w14:paraId="3F825B27" w14:textId="77777777" w:rsidR="00736715" w:rsidRPr="00785C53" w:rsidRDefault="00115ACD" w:rsidP="00736715">
            <w:pPr>
              <w:ind w:firstLineChars="100" w:firstLine="204"/>
              <w:rPr>
                <w:rFonts w:ascii="ＭＳ 明朝" w:eastAsia="ＭＳ 明朝" w:hAnsi="ＭＳ 明朝"/>
                <w:b/>
                <w:bCs/>
                <w:sz w:val="22"/>
              </w:rPr>
            </w:pPr>
            <w:r w:rsidRPr="00785C53">
              <w:rPr>
                <w:rFonts w:ascii="ＭＳ 明朝" w:eastAsia="ＭＳ 明朝" w:hAnsi="ＭＳ 明朝"/>
                <w:b/>
                <w:bCs/>
                <w:sz w:val="22"/>
              </w:rPr>
              <w:t>自給力向上には長い時間と努力を要します。</w:t>
            </w:r>
          </w:p>
          <w:p w14:paraId="79038951" w14:textId="77777777" w:rsidR="00736715" w:rsidRPr="00785C53" w:rsidRDefault="00115ACD" w:rsidP="00736715">
            <w:pPr>
              <w:ind w:firstLineChars="100" w:firstLine="204"/>
              <w:rPr>
                <w:rFonts w:ascii="ＭＳ 明朝" w:eastAsia="ＭＳ 明朝" w:hAnsi="ＭＳ 明朝"/>
                <w:b/>
                <w:bCs/>
                <w:sz w:val="22"/>
              </w:rPr>
            </w:pPr>
            <w:r w:rsidRPr="00785C53">
              <w:rPr>
                <w:rFonts w:ascii="ＭＳ 明朝" w:eastAsia="ＭＳ 明朝" w:hAnsi="ＭＳ 明朝"/>
                <w:b/>
                <w:bCs/>
                <w:sz w:val="22"/>
              </w:rPr>
              <w:t>食料主権にもとづく国づくり、そして持続的・安定的な生産と消費の関係づくりを、長期にわたり着実にすすめていく必要があります。</w:t>
            </w:r>
          </w:p>
          <w:p w14:paraId="11740EFA" w14:textId="17B7EFE6" w:rsidR="00115ACD" w:rsidRPr="00785C53" w:rsidRDefault="00115ACD" w:rsidP="00736715">
            <w:pPr>
              <w:ind w:firstLineChars="100" w:firstLine="204"/>
              <w:rPr>
                <w:rFonts w:ascii="ＭＳ 明朝" w:eastAsia="ＭＳ 明朝" w:hAnsi="ＭＳ 明朝"/>
                <w:b/>
                <w:bCs/>
                <w:sz w:val="22"/>
              </w:rPr>
            </w:pPr>
            <w:r w:rsidRPr="00785C53">
              <w:rPr>
                <w:rFonts w:ascii="ＭＳ 明朝" w:eastAsia="ＭＳ 明朝" w:hAnsi="ＭＳ 明朝"/>
                <w:b/>
                <w:bCs/>
                <w:sz w:val="22"/>
              </w:rPr>
              <w:t>食料・農業政策を政争の具に貶めず、安心して将来を展望し得るための安定した政策を、与野党の英知を結集して築くべき時です。</w:t>
            </w:r>
          </w:p>
          <w:p w14:paraId="344D75F4" w14:textId="77777777" w:rsidR="00736715" w:rsidRPr="00785C53" w:rsidRDefault="00736715" w:rsidP="00736715">
            <w:pPr>
              <w:ind w:firstLineChars="100" w:firstLine="204"/>
              <w:rPr>
                <w:rFonts w:ascii="ＭＳ 明朝" w:eastAsia="ＭＳ 明朝" w:hAnsi="ＭＳ 明朝" w:hint="eastAsia"/>
                <w:b/>
                <w:bCs/>
                <w:sz w:val="22"/>
              </w:rPr>
            </w:pPr>
          </w:p>
          <w:p w14:paraId="7BA39BEE" w14:textId="77777777" w:rsidR="00736715" w:rsidRPr="00785C53" w:rsidRDefault="00736715" w:rsidP="000A1D4F">
            <w:pPr>
              <w:rPr>
                <w:rFonts w:ascii="HG創英角ｺﾞｼｯｸUB" w:eastAsia="HG創英角ｺﾞｼｯｸUB" w:hAnsi="HG創英角ｺﾞｼｯｸUB"/>
                <w:sz w:val="22"/>
              </w:rPr>
            </w:pPr>
            <w:r w:rsidRPr="00785C53">
              <w:rPr>
                <w:rFonts w:ascii="HG創英角ｺﾞｼｯｸUB" w:eastAsia="HG創英角ｺﾞｼｯｸUB" w:hAnsi="HG創英角ｺﾞｼｯｸUB"/>
                <w:sz w:val="22"/>
              </w:rPr>
              <w:t>2．食料・農業政策についての意見次に掲げる諸政策について、長期にわたり安定的に実施すること。</w:t>
            </w:r>
          </w:p>
          <w:p w14:paraId="680252A5" w14:textId="77777777" w:rsidR="00785C53" w:rsidRPr="00785C53" w:rsidRDefault="00736715" w:rsidP="000A1D4F">
            <w:pPr>
              <w:rPr>
                <w:rFonts w:ascii="HG創英角ｺﾞｼｯｸUB" w:eastAsia="HG創英角ｺﾞｼｯｸUB" w:hAnsi="HG創英角ｺﾞｼｯｸUB"/>
                <w:sz w:val="22"/>
              </w:rPr>
            </w:pPr>
            <w:r w:rsidRPr="00785C53">
              <w:rPr>
                <w:rFonts w:ascii="HG創英角ｺﾞｼｯｸUB" w:eastAsia="HG創英角ｺﾞｼｯｸUB" w:hAnsi="HG創英角ｺﾞｼｯｸUB"/>
                <w:sz w:val="22"/>
              </w:rPr>
              <w:t>① 自給力向上のための政策を</w:t>
            </w:r>
          </w:p>
          <w:p w14:paraId="5D98F880" w14:textId="4F7CD518" w:rsidR="00736715" w:rsidRPr="00785C53" w:rsidRDefault="00736715" w:rsidP="000A1D4F">
            <w:pPr>
              <w:rPr>
                <w:rFonts w:ascii="ＭＳ 明朝" w:eastAsia="ＭＳ 明朝" w:hAnsi="ＭＳ 明朝"/>
                <w:b/>
                <w:bCs/>
                <w:sz w:val="22"/>
              </w:rPr>
            </w:pPr>
            <w:r w:rsidRPr="00785C53">
              <w:rPr>
                <w:rFonts w:ascii="ＭＳ 明朝" w:eastAsia="ＭＳ 明朝" w:hAnsi="ＭＳ 明朝"/>
                <w:b/>
                <w:bCs/>
                <w:sz w:val="22"/>
              </w:rPr>
              <w:t xml:space="preserve"> ・自給率の基盤となる主食用米を要とする米作</w:t>
            </w:r>
            <w:r w:rsidR="00785C53">
              <w:rPr>
                <w:rFonts w:ascii="ＭＳ 明朝" w:eastAsia="ＭＳ 明朝" w:hAnsi="ＭＳ 明朝" w:hint="eastAsia"/>
                <w:b/>
                <w:bCs/>
                <w:sz w:val="22"/>
              </w:rPr>
              <w:t>、</w:t>
            </w:r>
            <w:r w:rsidRPr="00785C53">
              <w:rPr>
                <w:rFonts w:ascii="ＭＳ 明朝" w:eastAsia="ＭＳ 明朝" w:hAnsi="ＭＳ 明朝"/>
                <w:b/>
                <w:bCs/>
                <w:sz w:val="22"/>
              </w:rPr>
              <w:t>国全体の資産である水田機能を維持できるように、穀物（大 豆・小麦など）生産を含めて、「水田フル活用」政策</w:t>
            </w:r>
            <w:r w:rsidR="00785C53">
              <w:rPr>
                <w:rFonts w:ascii="ＭＳ 明朝" w:eastAsia="ＭＳ 明朝" w:hAnsi="ＭＳ 明朝" w:hint="eastAsia"/>
                <w:b/>
                <w:bCs/>
                <w:sz w:val="22"/>
              </w:rPr>
              <w:t>の</w:t>
            </w:r>
            <w:r w:rsidRPr="00785C53">
              <w:rPr>
                <w:rFonts w:ascii="ＭＳ 明朝" w:eastAsia="ＭＳ 明朝" w:hAnsi="ＭＳ 明朝"/>
                <w:b/>
                <w:bCs/>
                <w:sz w:val="22"/>
              </w:rPr>
              <w:t>継続</w:t>
            </w:r>
            <w:r w:rsidR="00785C53">
              <w:rPr>
                <w:rFonts w:ascii="ＭＳ 明朝" w:eastAsia="ＭＳ 明朝" w:hAnsi="ＭＳ 明朝" w:hint="eastAsia"/>
                <w:b/>
                <w:bCs/>
                <w:sz w:val="22"/>
              </w:rPr>
              <w:t>・</w:t>
            </w:r>
            <w:r w:rsidRPr="00785C53">
              <w:rPr>
                <w:rFonts w:ascii="ＭＳ 明朝" w:eastAsia="ＭＳ 明朝" w:hAnsi="ＭＳ 明朝"/>
                <w:b/>
                <w:bCs/>
                <w:sz w:val="22"/>
              </w:rPr>
              <w:t>強化。</w:t>
            </w:r>
          </w:p>
          <w:p w14:paraId="2CD187C0" w14:textId="367A0946" w:rsidR="00736715" w:rsidRPr="00785C53" w:rsidRDefault="00736715" w:rsidP="000A1D4F">
            <w:pPr>
              <w:rPr>
                <w:rFonts w:ascii="ＭＳ 明朝" w:eastAsia="ＭＳ 明朝" w:hAnsi="ＭＳ 明朝"/>
                <w:b/>
                <w:bCs/>
                <w:sz w:val="22"/>
              </w:rPr>
            </w:pPr>
            <w:r w:rsidRPr="00785C53">
              <w:rPr>
                <w:rFonts w:ascii="ＭＳ 明朝" w:eastAsia="ＭＳ 明朝" w:hAnsi="ＭＳ 明朝"/>
                <w:b/>
                <w:bCs/>
                <w:sz w:val="22"/>
              </w:rPr>
              <w:t xml:space="preserve"> ・食料の安全保障、米の生産調整を市場原理に委ねきるのではなく、豊作時の出口対応、不作時の融通対応を国の責任</w:t>
            </w:r>
            <w:r w:rsidR="00785C53">
              <w:rPr>
                <w:rFonts w:ascii="ＭＳ 明朝" w:eastAsia="ＭＳ 明朝" w:hAnsi="ＭＳ 明朝" w:hint="eastAsia"/>
                <w:b/>
                <w:bCs/>
                <w:sz w:val="22"/>
              </w:rPr>
              <w:t>で</w:t>
            </w:r>
            <w:r w:rsidRPr="00785C53">
              <w:rPr>
                <w:rFonts w:ascii="ＭＳ 明朝" w:eastAsia="ＭＳ 明朝" w:hAnsi="ＭＳ 明朝"/>
                <w:b/>
                <w:bCs/>
                <w:sz w:val="22"/>
              </w:rPr>
              <w:t>図ること。</w:t>
            </w:r>
          </w:p>
          <w:p w14:paraId="7CD2BF84" w14:textId="7A6C418B" w:rsidR="00736715" w:rsidRPr="00785C53" w:rsidRDefault="00736715" w:rsidP="000A1D4F">
            <w:pPr>
              <w:rPr>
                <w:rFonts w:ascii="ＭＳ 明朝" w:eastAsia="ＭＳ 明朝" w:hAnsi="ＭＳ 明朝"/>
                <w:b/>
                <w:bCs/>
                <w:sz w:val="22"/>
              </w:rPr>
            </w:pPr>
            <w:r w:rsidRPr="00785C53">
              <w:rPr>
                <w:rFonts w:ascii="ＭＳ 明朝" w:eastAsia="ＭＳ 明朝" w:hAnsi="ＭＳ 明朝"/>
                <w:b/>
                <w:bCs/>
                <w:sz w:val="22"/>
              </w:rPr>
              <w:t xml:space="preserve"> ・自給率向上に資する飼料用米</w:t>
            </w:r>
            <w:r w:rsidR="00785C53">
              <w:rPr>
                <w:rFonts w:ascii="ＭＳ 明朝" w:eastAsia="ＭＳ 明朝" w:hAnsi="ＭＳ 明朝" w:hint="eastAsia"/>
                <w:b/>
                <w:bCs/>
                <w:sz w:val="22"/>
              </w:rPr>
              <w:t>・</w:t>
            </w:r>
            <w:r w:rsidRPr="00785C53">
              <w:rPr>
                <w:rFonts w:ascii="ＭＳ 明朝" w:eastAsia="ＭＳ 明朝" w:hAnsi="ＭＳ 明朝"/>
                <w:b/>
                <w:bCs/>
                <w:sz w:val="22"/>
              </w:rPr>
              <w:t>飼料作物の生産拡大</w:t>
            </w:r>
            <w:r w:rsidR="00785C53">
              <w:rPr>
                <w:rFonts w:ascii="ＭＳ 明朝" w:eastAsia="ＭＳ 明朝" w:hAnsi="ＭＳ 明朝" w:hint="eastAsia"/>
                <w:b/>
                <w:bCs/>
                <w:sz w:val="22"/>
              </w:rPr>
              <w:t>。</w:t>
            </w:r>
            <w:r w:rsidRPr="00785C53">
              <w:rPr>
                <w:rFonts w:ascii="ＭＳ 明朝" w:eastAsia="ＭＳ 明朝" w:hAnsi="ＭＳ 明朝"/>
                <w:b/>
                <w:bCs/>
                <w:sz w:val="22"/>
              </w:rPr>
              <w:t>流通と活用に必要な「耕畜連携」を推進する社会基盤の整備、ならびに多収品種の開発、農法の研究</w:t>
            </w:r>
            <w:r w:rsidR="00785C53">
              <w:rPr>
                <w:rFonts w:ascii="ＭＳ 明朝" w:eastAsia="ＭＳ 明朝" w:hAnsi="ＭＳ 明朝" w:hint="eastAsia"/>
                <w:b/>
                <w:bCs/>
                <w:sz w:val="22"/>
              </w:rPr>
              <w:t>の</w:t>
            </w:r>
            <w:r w:rsidRPr="00785C53">
              <w:rPr>
                <w:rFonts w:ascii="ＭＳ 明朝" w:eastAsia="ＭＳ 明朝" w:hAnsi="ＭＳ 明朝"/>
                <w:b/>
                <w:bCs/>
                <w:sz w:val="22"/>
              </w:rPr>
              <w:t>強化。</w:t>
            </w:r>
          </w:p>
          <w:p w14:paraId="6B85A21A" w14:textId="05FEC1DC" w:rsidR="00736715" w:rsidRPr="00785C53" w:rsidRDefault="00736715" w:rsidP="000A1D4F">
            <w:pPr>
              <w:rPr>
                <w:rFonts w:ascii="ＭＳ 明朝" w:eastAsia="ＭＳ 明朝" w:hAnsi="ＭＳ 明朝"/>
                <w:b/>
                <w:bCs/>
                <w:sz w:val="22"/>
              </w:rPr>
            </w:pPr>
            <w:r w:rsidRPr="00785C53">
              <w:rPr>
                <w:rFonts w:ascii="ＭＳ 明朝" w:eastAsia="ＭＳ 明朝" w:hAnsi="ＭＳ 明朝"/>
                <w:b/>
                <w:bCs/>
                <w:sz w:val="22"/>
              </w:rPr>
              <w:t xml:space="preserve"> ・自給率向上に資する菜種（なたね）</w:t>
            </w:r>
            <w:r w:rsidR="00E04DBB">
              <w:rPr>
                <w:rFonts w:ascii="ＭＳ 明朝" w:eastAsia="ＭＳ 明朝" w:hAnsi="ＭＳ 明朝" w:hint="eastAsia"/>
                <w:b/>
                <w:bCs/>
                <w:sz w:val="22"/>
              </w:rPr>
              <w:t>など</w:t>
            </w:r>
            <w:r w:rsidRPr="00785C53">
              <w:rPr>
                <w:rFonts w:ascii="ＭＳ 明朝" w:eastAsia="ＭＳ 明朝" w:hAnsi="ＭＳ 明朝"/>
                <w:b/>
                <w:bCs/>
                <w:sz w:val="22"/>
              </w:rPr>
              <w:t>油糧作物について、必要な助成</w:t>
            </w:r>
            <w:r w:rsidR="00E04DBB">
              <w:rPr>
                <w:rFonts w:ascii="ＭＳ 明朝" w:eastAsia="ＭＳ 明朝" w:hAnsi="ＭＳ 明朝" w:hint="eastAsia"/>
                <w:b/>
                <w:bCs/>
                <w:sz w:val="22"/>
              </w:rPr>
              <w:t>の</w:t>
            </w:r>
            <w:r w:rsidRPr="00785C53">
              <w:rPr>
                <w:rFonts w:ascii="ＭＳ 明朝" w:eastAsia="ＭＳ 明朝" w:hAnsi="ＭＳ 明朝"/>
                <w:b/>
                <w:bCs/>
                <w:sz w:val="22"/>
              </w:rPr>
              <w:t>継続。</w:t>
            </w:r>
          </w:p>
          <w:p w14:paraId="6462B9E9" w14:textId="4F89F196" w:rsidR="00736715" w:rsidRPr="00785C53" w:rsidRDefault="00736715" w:rsidP="000A1D4F">
            <w:pPr>
              <w:rPr>
                <w:rFonts w:ascii="ＭＳ 明朝" w:eastAsia="ＭＳ 明朝" w:hAnsi="ＭＳ 明朝"/>
                <w:b/>
                <w:bCs/>
                <w:sz w:val="22"/>
              </w:rPr>
            </w:pPr>
            <w:r w:rsidRPr="00785C53">
              <w:rPr>
                <w:rFonts w:ascii="ＭＳ 明朝" w:eastAsia="ＭＳ 明朝" w:hAnsi="ＭＳ 明朝"/>
                <w:b/>
                <w:bCs/>
                <w:sz w:val="22"/>
              </w:rPr>
              <w:t xml:space="preserve"> ・活力ある農山漁村の再生のために、地域に根ざした主体である協同組合などの育成・支援を図ること。</w:t>
            </w:r>
          </w:p>
          <w:p w14:paraId="76F259A1" w14:textId="6FDF6187" w:rsidR="00736715" w:rsidRPr="00785C53" w:rsidRDefault="00736715" w:rsidP="000A1D4F">
            <w:pPr>
              <w:rPr>
                <w:rFonts w:ascii="ＭＳ 明朝" w:eastAsia="ＭＳ 明朝" w:hAnsi="ＭＳ 明朝"/>
                <w:b/>
                <w:bCs/>
                <w:sz w:val="22"/>
              </w:rPr>
            </w:pPr>
            <w:r w:rsidRPr="00785C53">
              <w:rPr>
                <w:rFonts w:ascii="ＭＳ 明朝" w:eastAsia="ＭＳ 明朝" w:hAnsi="ＭＳ 明朝"/>
                <w:b/>
                <w:bCs/>
                <w:sz w:val="22"/>
              </w:rPr>
              <w:t xml:space="preserve"> ・自給率目標達成に向けた工程表を定め、各施策の実施状況について</w:t>
            </w:r>
            <w:r w:rsidR="00E04DBB">
              <w:rPr>
                <w:rFonts w:ascii="ＭＳ 明朝" w:eastAsia="ＭＳ 明朝" w:hAnsi="ＭＳ 明朝" w:hint="eastAsia"/>
                <w:b/>
                <w:bCs/>
                <w:sz w:val="22"/>
              </w:rPr>
              <w:t>の</w:t>
            </w:r>
            <w:r w:rsidRPr="00785C53">
              <w:rPr>
                <w:rFonts w:ascii="ＭＳ 明朝" w:eastAsia="ＭＳ 明朝" w:hAnsi="ＭＳ 明朝"/>
                <w:b/>
                <w:bCs/>
                <w:sz w:val="22"/>
              </w:rPr>
              <w:t>進捗管理。</w:t>
            </w:r>
          </w:p>
          <w:p w14:paraId="1A50065D" w14:textId="77777777" w:rsidR="00736715" w:rsidRPr="00785C53" w:rsidRDefault="00736715" w:rsidP="000A1D4F">
            <w:pPr>
              <w:rPr>
                <w:rFonts w:ascii="ＭＳ 明朝" w:eastAsia="ＭＳ 明朝" w:hAnsi="ＭＳ 明朝"/>
                <w:b/>
                <w:bCs/>
                <w:sz w:val="22"/>
              </w:rPr>
            </w:pPr>
            <w:r w:rsidRPr="00785C53">
              <w:rPr>
                <w:rFonts w:ascii="ＭＳ 明朝" w:eastAsia="ＭＳ 明朝" w:hAnsi="ＭＳ 明朝"/>
                <w:b/>
                <w:bCs/>
                <w:sz w:val="22"/>
              </w:rPr>
              <w:t xml:space="preserve"> </w:t>
            </w:r>
            <w:r w:rsidRPr="00785C53">
              <w:rPr>
                <w:rFonts w:ascii="HG創英角ｺﾞｼｯｸUB" w:eastAsia="HG創英角ｺﾞｼｯｸUB" w:hAnsi="HG創英角ｺﾞｼｯｸUB"/>
                <w:sz w:val="22"/>
              </w:rPr>
              <w:t>② 安心して将来を展望し得るための安定した政策を</w:t>
            </w:r>
          </w:p>
          <w:p w14:paraId="1A8E4089" w14:textId="67AD7B9D" w:rsidR="00736715" w:rsidRPr="00785C53" w:rsidRDefault="00736715" w:rsidP="000A1D4F">
            <w:pPr>
              <w:rPr>
                <w:rFonts w:ascii="ＭＳ 明朝" w:eastAsia="ＭＳ 明朝" w:hAnsi="ＭＳ 明朝"/>
                <w:b/>
                <w:bCs/>
                <w:sz w:val="22"/>
              </w:rPr>
            </w:pPr>
            <w:r w:rsidRPr="00785C53">
              <w:rPr>
                <w:rFonts w:ascii="ＭＳ 明朝" w:eastAsia="ＭＳ 明朝" w:hAnsi="ＭＳ 明朝"/>
                <w:b/>
                <w:bCs/>
                <w:sz w:val="22"/>
              </w:rPr>
              <w:t xml:space="preserve"> ・岩盤対策として直接支払い制度を根幹に据え、農業生産に必要なコストの一部を価格と切り離し、食料安全保障に必要な社会的コストとして社会全体で負担する制度を構築し、その持続を図ること。</w:t>
            </w:r>
          </w:p>
          <w:p w14:paraId="7734B160" w14:textId="476DD016" w:rsidR="00736715" w:rsidRPr="00785C53" w:rsidRDefault="00736715" w:rsidP="000A1D4F">
            <w:pPr>
              <w:rPr>
                <w:rFonts w:ascii="ＭＳ 明朝" w:eastAsia="ＭＳ 明朝" w:hAnsi="ＭＳ 明朝"/>
                <w:b/>
                <w:bCs/>
                <w:sz w:val="22"/>
              </w:rPr>
            </w:pPr>
            <w:r w:rsidRPr="00785C53">
              <w:rPr>
                <w:rFonts w:ascii="ＭＳ 明朝" w:eastAsia="ＭＳ 明朝" w:hAnsi="ＭＳ 明朝"/>
                <w:b/>
                <w:bCs/>
                <w:sz w:val="22"/>
              </w:rPr>
              <w:t xml:space="preserve"> ・農業従事者の所得の長期的安定、離農</w:t>
            </w:r>
            <w:r w:rsidR="00E04DBB">
              <w:rPr>
                <w:rFonts w:ascii="ＭＳ 明朝" w:eastAsia="ＭＳ 明朝" w:hAnsi="ＭＳ 明朝" w:hint="eastAsia"/>
                <w:b/>
                <w:bCs/>
                <w:sz w:val="22"/>
              </w:rPr>
              <w:t>抑制</w:t>
            </w:r>
            <w:r w:rsidRPr="00785C53">
              <w:rPr>
                <w:rFonts w:ascii="ＭＳ 明朝" w:eastAsia="ＭＳ 明朝" w:hAnsi="ＭＳ 明朝"/>
                <w:b/>
                <w:bCs/>
                <w:sz w:val="22"/>
              </w:rPr>
              <w:t>、設備投資促</w:t>
            </w:r>
            <w:r w:rsidR="00E04DBB">
              <w:rPr>
                <w:rFonts w:ascii="ＭＳ 明朝" w:eastAsia="ＭＳ 明朝" w:hAnsi="ＭＳ 明朝" w:hint="eastAsia"/>
                <w:b/>
                <w:bCs/>
                <w:sz w:val="22"/>
              </w:rPr>
              <w:t>進</w:t>
            </w:r>
            <w:r w:rsidRPr="00785C53">
              <w:rPr>
                <w:rFonts w:ascii="ＭＳ 明朝" w:eastAsia="ＭＳ 明朝" w:hAnsi="ＭＳ 明朝"/>
                <w:b/>
                <w:bCs/>
                <w:sz w:val="22"/>
              </w:rPr>
              <w:t>、若い世代の参入を促進。</w:t>
            </w:r>
          </w:p>
          <w:p w14:paraId="7640F46B" w14:textId="027AFA99" w:rsidR="00736715" w:rsidRPr="00785C53" w:rsidRDefault="00736715" w:rsidP="000A1D4F">
            <w:pPr>
              <w:rPr>
                <w:rFonts w:ascii="ＭＳ 明朝" w:eastAsia="ＭＳ 明朝" w:hAnsi="ＭＳ 明朝"/>
                <w:b/>
                <w:bCs/>
                <w:sz w:val="22"/>
              </w:rPr>
            </w:pPr>
            <w:r w:rsidRPr="00785C53">
              <w:rPr>
                <w:rFonts w:ascii="ＭＳ 明朝" w:eastAsia="ＭＳ 明朝" w:hAnsi="ＭＳ 明朝"/>
                <w:b/>
                <w:bCs/>
                <w:sz w:val="22"/>
              </w:rPr>
              <w:t xml:space="preserve"> ・消費者の米離れを招く価格高騰や、生産者の離農を招く価格低迷の悪影響</w:t>
            </w:r>
            <w:r w:rsidR="00E04DBB">
              <w:rPr>
                <w:rFonts w:ascii="ＭＳ 明朝" w:eastAsia="ＭＳ 明朝" w:hAnsi="ＭＳ 明朝" w:hint="eastAsia"/>
                <w:b/>
                <w:bCs/>
                <w:sz w:val="22"/>
              </w:rPr>
              <w:t>の</w:t>
            </w:r>
            <w:r w:rsidRPr="00785C53">
              <w:rPr>
                <w:rFonts w:ascii="ＭＳ 明朝" w:eastAsia="ＭＳ 明朝" w:hAnsi="ＭＳ 明朝"/>
                <w:b/>
                <w:bCs/>
                <w:sz w:val="22"/>
              </w:rPr>
              <w:t>改善。</w:t>
            </w:r>
          </w:p>
          <w:p w14:paraId="78C37F32" w14:textId="7B1FB4B0" w:rsidR="00736715" w:rsidRPr="00785C53" w:rsidRDefault="00736715" w:rsidP="000A1D4F">
            <w:pPr>
              <w:rPr>
                <w:rFonts w:ascii="ＭＳ 明朝" w:eastAsia="ＭＳ 明朝" w:hAnsi="ＭＳ 明朝"/>
                <w:b/>
                <w:bCs/>
                <w:sz w:val="22"/>
              </w:rPr>
            </w:pPr>
            <w:r w:rsidRPr="00785C53">
              <w:rPr>
                <w:rFonts w:ascii="ＭＳ 明朝" w:eastAsia="ＭＳ 明朝" w:hAnsi="ＭＳ 明朝"/>
                <w:b/>
                <w:bCs/>
                <w:sz w:val="22"/>
              </w:rPr>
              <w:t xml:space="preserve"> ・農業政策の策定・実施</w:t>
            </w:r>
            <w:r w:rsidR="00E04DBB">
              <w:rPr>
                <w:rFonts w:ascii="ＭＳ 明朝" w:eastAsia="ＭＳ 明朝" w:hAnsi="ＭＳ 明朝" w:hint="eastAsia"/>
                <w:b/>
                <w:bCs/>
                <w:sz w:val="22"/>
              </w:rPr>
              <w:t>では</w:t>
            </w:r>
            <w:r w:rsidRPr="00785C53">
              <w:rPr>
                <w:rFonts w:ascii="ＭＳ 明朝" w:eastAsia="ＭＳ 明朝" w:hAnsi="ＭＳ 明朝"/>
                <w:b/>
                <w:bCs/>
                <w:sz w:val="22"/>
              </w:rPr>
              <w:t>、家族農業</w:t>
            </w:r>
            <w:r w:rsidR="00E04DBB">
              <w:rPr>
                <w:rFonts w:ascii="ＭＳ 明朝" w:eastAsia="ＭＳ 明朝" w:hAnsi="ＭＳ 明朝" w:hint="eastAsia"/>
                <w:b/>
                <w:bCs/>
                <w:sz w:val="22"/>
              </w:rPr>
              <w:t>・</w:t>
            </w:r>
            <w:r w:rsidRPr="00785C53">
              <w:rPr>
                <w:rFonts w:ascii="ＭＳ 明朝" w:eastAsia="ＭＳ 明朝" w:hAnsi="ＭＳ 明朝"/>
                <w:b/>
                <w:bCs/>
                <w:sz w:val="22"/>
              </w:rPr>
              <w:t>地域社会の持続可能性を大切にする。</w:t>
            </w:r>
          </w:p>
          <w:p w14:paraId="6882CED2" w14:textId="77777777" w:rsidR="00736715" w:rsidRPr="00785C53" w:rsidRDefault="00736715" w:rsidP="000A1D4F">
            <w:pPr>
              <w:rPr>
                <w:rFonts w:ascii="HG創英角ｺﾞｼｯｸUB" w:eastAsia="HG創英角ｺﾞｼｯｸUB" w:hAnsi="HG創英角ｺﾞｼｯｸUB"/>
                <w:sz w:val="22"/>
              </w:rPr>
            </w:pPr>
            <w:r w:rsidRPr="00785C53">
              <w:rPr>
                <w:rFonts w:ascii="HG創英角ｺﾞｼｯｸUB" w:eastAsia="HG創英角ｺﾞｼｯｸUB" w:hAnsi="HG創英角ｺﾞｼｯｸUB"/>
                <w:sz w:val="22"/>
              </w:rPr>
              <w:t xml:space="preserve"> ③ 消費者の理解と参画を促す政策を</w:t>
            </w:r>
          </w:p>
          <w:p w14:paraId="61CD788D" w14:textId="230211C2" w:rsidR="00736715" w:rsidRPr="00785C53" w:rsidRDefault="00736715" w:rsidP="00736715">
            <w:pPr>
              <w:ind w:firstLineChars="50" w:firstLine="102"/>
              <w:rPr>
                <w:rFonts w:ascii="ＭＳ 明朝" w:eastAsia="ＭＳ 明朝" w:hAnsi="ＭＳ 明朝"/>
                <w:b/>
                <w:bCs/>
                <w:sz w:val="22"/>
              </w:rPr>
            </w:pPr>
            <w:r w:rsidRPr="00785C53">
              <w:rPr>
                <w:rFonts w:ascii="ＭＳ 明朝" w:eastAsia="ＭＳ 明朝" w:hAnsi="ＭＳ 明朝"/>
                <w:b/>
                <w:bCs/>
                <w:sz w:val="22"/>
              </w:rPr>
              <w:t>・農山漁村の有する多面的機能に関する啓発政策</w:t>
            </w:r>
            <w:r w:rsidR="00E04DBB">
              <w:rPr>
                <w:rFonts w:ascii="ＭＳ 明朝" w:eastAsia="ＭＳ 明朝" w:hAnsi="ＭＳ 明朝" w:hint="eastAsia"/>
                <w:b/>
                <w:bCs/>
                <w:sz w:val="22"/>
              </w:rPr>
              <w:t>の</w:t>
            </w:r>
            <w:r w:rsidRPr="00785C53">
              <w:rPr>
                <w:rFonts w:ascii="ＭＳ 明朝" w:eastAsia="ＭＳ 明朝" w:hAnsi="ＭＳ 明朝"/>
                <w:b/>
                <w:bCs/>
                <w:sz w:val="22"/>
              </w:rPr>
              <w:t>強化。</w:t>
            </w:r>
          </w:p>
          <w:p w14:paraId="20148C80" w14:textId="617D27B6" w:rsidR="00736715" w:rsidRPr="00785C53" w:rsidRDefault="00736715" w:rsidP="000A1D4F">
            <w:pPr>
              <w:rPr>
                <w:rFonts w:ascii="ＭＳ 明朝" w:eastAsia="ＭＳ 明朝" w:hAnsi="ＭＳ 明朝"/>
                <w:b/>
                <w:bCs/>
                <w:sz w:val="22"/>
              </w:rPr>
            </w:pPr>
            <w:r w:rsidRPr="00785C53">
              <w:rPr>
                <w:rFonts w:ascii="ＭＳ 明朝" w:eastAsia="ＭＳ 明朝" w:hAnsi="ＭＳ 明朝"/>
                <w:b/>
                <w:bCs/>
                <w:sz w:val="22"/>
              </w:rPr>
              <w:t xml:space="preserve"> ・消費者が自給力向上の取組みに主体的・自覚的に参加でき、食品</w:t>
            </w:r>
            <w:r w:rsidR="00E04DBB">
              <w:rPr>
                <w:rFonts w:ascii="ＭＳ 明朝" w:eastAsia="ＭＳ 明朝" w:hAnsi="ＭＳ 明朝" w:hint="eastAsia"/>
                <w:b/>
                <w:bCs/>
                <w:sz w:val="22"/>
              </w:rPr>
              <w:t>・</w:t>
            </w:r>
            <w:r w:rsidRPr="00785C53">
              <w:rPr>
                <w:rFonts w:ascii="ＭＳ 明朝" w:eastAsia="ＭＳ 明朝" w:hAnsi="ＭＳ 明朝"/>
                <w:b/>
                <w:bCs/>
                <w:sz w:val="22"/>
              </w:rPr>
              <w:t>主原料の産地を理解選択購入できる食品表示制度</w:t>
            </w:r>
            <w:r w:rsidR="00E04DBB">
              <w:rPr>
                <w:rFonts w:ascii="ＭＳ 明朝" w:eastAsia="ＭＳ 明朝" w:hAnsi="ＭＳ 明朝" w:hint="eastAsia"/>
                <w:b/>
                <w:bCs/>
                <w:sz w:val="22"/>
              </w:rPr>
              <w:t>を構築する</w:t>
            </w:r>
            <w:r w:rsidRPr="00785C53">
              <w:rPr>
                <w:rFonts w:ascii="ＭＳ 明朝" w:eastAsia="ＭＳ 明朝" w:hAnsi="ＭＳ 明朝"/>
                <w:b/>
                <w:bCs/>
                <w:sz w:val="22"/>
              </w:rPr>
              <w:t>こと。</w:t>
            </w:r>
          </w:p>
          <w:p w14:paraId="090ABD9A" w14:textId="77777777" w:rsidR="00736715" w:rsidRPr="00785C53" w:rsidRDefault="00736715" w:rsidP="000A1D4F">
            <w:pPr>
              <w:rPr>
                <w:rFonts w:ascii="HG創英角ｺﾞｼｯｸUB" w:eastAsia="HG創英角ｺﾞｼｯｸUB" w:hAnsi="HG創英角ｺﾞｼｯｸUB"/>
                <w:sz w:val="22"/>
              </w:rPr>
            </w:pPr>
            <w:r w:rsidRPr="00785C53">
              <w:rPr>
                <w:rFonts w:ascii="HG創英角ｺﾞｼｯｸUB" w:eastAsia="HG創英角ｺﾞｼｯｸUB" w:hAnsi="HG創英角ｺﾞｼｯｸUB"/>
                <w:sz w:val="22"/>
              </w:rPr>
              <w:t xml:space="preserve"> ④ 家族農業そして地域社会の持続可能性を脅かす恐れのある政策の見直しを</w:t>
            </w:r>
          </w:p>
          <w:p w14:paraId="71B463E3" w14:textId="1B594031" w:rsidR="00736715" w:rsidRPr="00785C53" w:rsidRDefault="00736715" w:rsidP="000A1D4F">
            <w:pPr>
              <w:rPr>
                <w:rFonts w:ascii="ＭＳ 明朝" w:eastAsia="ＭＳ 明朝" w:hAnsi="ＭＳ 明朝"/>
                <w:b/>
                <w:bCs/>
                <w:sz w:val="22"/>
              </w:rPr>
            </w:pPr>
            <w:r w:rsidRPr="00785C53">
              <w:rPr>
                <w:rFonts w:ascii="ＭＳ 明朝" w:eastAsia="ＭＳ 明朝" w:hAnsi="ＭＳ 明朝"/>
                <w:b/>
                <w:bCs/>
                <w:sz w:val="22"/>
              </w:rPr>
              <w:t xml:space="preserve"> ・農協改革問題の検討</w:t>
            </w:r>
            <w:r w:rsidR="00E04DBB">
              <w:rPr>
                <w:rFonts w:ascii="ＭＳ 明朝" w:eastAsia="ＭＳ 明朝" w:hAnsi="ＭＳ 明朝" w:hint="eastAsia"/>
                <w:b/>
                <w:bCs/>
                <w:sz w:val="22"/>
              </w:rPr>
              <w:t>は</w:t>
            </w:r>
            <w:r w:rsidRPr="00785C53">
              <w:rPr>
                <w:rFonts w:ascii="ＭＳ 明朝" w:eastAsia="ＭＳ 明朝" w:hAnsi="ＭＳ 明朝"/>
                <w:b/>
                <w:bCs/>
                <w:sz w:val="22"/>
              </w:rPr>
              <w:t>、産業政策への偏重</w:t>
            </w:r>
            <w:r w:rsidR="00E04DBB">
              <w:rPr>
                <w:rFonts w:ascii="ＭＳ 明朝" w:eastAsia="ＭＳ 明朝" w:hAnsi="ＭＳ 明朝" w:hint="eastAsia"/>
                <w:b/>
                <w:bCs/>
                <w:sz w:val="22"/>
              </w:rPr>
              <w:t>を防ぎ、</w:t>
            </w:r>
            <w:r w:rsidRPr="00785C53">
              <w:rPr>
                <w:rFonts w:ascii="ＭＳ 明朝" w:eastAsia="ＭＳ 明朝" w:hAnsi="ＭＳ 明朝"/>
                <w:b/>
                <w:bCs/>
                <w:sz w:val="22"/>
              </w:rPr>
              <w:t>自治組織への</w:t>
            </w:r>
            <w:r w:rsidR="00E04DBB">
              <w:rPr>
                <w:rFonts w:ascii="ＭＳ 明朝" w:eastAsia="ＭＳ 明朝" w:hAnsi="ＭＳ 明朝" w:hint="eastAsia"/>
                <w:b/>
                <w:bCs/>
                <w:sz w:val="22"/>
              </w:rPr>
              <w:t>不介入を</w:t>
            </w:r>
            <w:r w:rsidRPr="00785C53">
              <w:rPr>
                <w:rFonts w:ascii="ＭＳ 明朝" w:eastAsia="ＭＳ 明朝" w:hAnsi="ＭＳ 明朝"/>
                <w:b/>
                <w:bCs/>
                <w:sz w:val="22"/>
              </w:rPr>
              <w:t>規制改革実施計画の見直</w:t>
            </w:r>
            <w:r w:rsidR="00E04DBB">
              <w:rPr>
                <w:rFonts w:ascii="ＭＳ 明朝" w:eastAsia="ＭＳ 明朝" w:hAnsi="ＭＳ 明朝" w:hint="eastAsia"/>
                <w:b/>
                <w:bCs/>
                <w:sz w:val="22"/>
              </w:rPr>
              <w:t>し。</w:t>
            </w:r>
          </w:p>
          <w:p w14:paraId="60C1DE1B" w14:textId="65026020" w:rsidR="00736715" w:rsidRDefault="00736715" w:rsidP="00E04DBB">
            <w:pPr>
              <w:rPr>
                <w:rFonts w:ascii="ＭＳ 明朝" w:eastAsia="ＭＳ 明朝" w:hAnsi="ＭＳ 明朝"/>
                <w:b/>
                <w:bCs/>
                <w:sz w:val="22"/>
              </w:rPr>
            </w:pPr>
            <w:r w:rsidRPr="00785C53">
              <w:rPr>
                <w:rFonts w:ascii="ＭＳ 明朝" w:eastAsia="ＭＳ 明朝" w:hAnsi="ＭＳ 明朝"/>
                <w:b/>
                <w:bCs/>
                <w:sz w:val="22"/>
              </w:rPr>
              <w:t xml:space="preserve"> ・TPP交渉にあたっては、</w:t>
            </w:r>
            <w:r w:rsidR="00E04DBB">
              <w:rPr>
                <w:rFonts w:ascii="ＭＳ 明朝" w:eastAsia="ＭＳ 明朝" w:hAnsi="ＭＳ 明朝" w:hint="eastAsia"/>
                <w:b/>
                <w:bCs/>
                <w:sz w:val="22"/>
              </w:rPr>
              <w:t>内容を明らかに</w:t>
            </w:r>
            <w:r w:rsidRPr="00785C53">
              <w:rPr>
                <w:rFonts w:ascii="ＭＳ 明朝" w:eastAsia="ＭＳ 明朝" w:hAnsi="ＭＳ 明朝"/>
                <w:b/>
                <w:bCs/>
                <w:sz w:val="22"/>
              </w:rPr>
              <w:t>改めること。自民党および衆参農 林水産委員会の決議（「米、麦、牛肉・豚肉、乳製品、甘味資源作物などの農林水産物の重要品目を除外又は再協議の対象とする」旨）に反する内容で合意しないこと。</w:t>
            </w:r>
          </w:p>
          <w:p w14:paraId="70681BE0" w14:textId="77777777" w:rsidR="00E04DBB" w:rsidRPr="00785C53" w:rsidRDefault="00E04DBB" w:rsidP="00E04DBB">
            <w:pPr>
              <w:rPr>
                <w:rFonts w:ascii="ＭＳ 明朝" w:eastAsia="ＭＳ 明朝" w:hAnsi="ＭＳ 明朝" w:hint="eastAsia"/>
                <w:b/>
                <w:bCs/>
                <w:sz w:val="22"/>
              </w:rPr>
            </w:pPr>
          </w:p>
          <w:p w14:paraId="4DD53928" w14:textId="07FE9F6F" w:rsidR="00736715" w:rsidRPr="00785C53" w:rsidRDefault="00736715" w:rsidP="00E04DBB">
            <w:pPr>
              <w:rPr>
                <w:rFonts w:ascii="ＭＳ 明朝" w:eastAsia="ＭＳ 明朝" w:hAnsi="ＭＳ 明朝"/>
                <w:b/>
                <w:bCs/>
                <w:sz w:val="22"/>
              </w:rPr>
            </w:pPr>
            <w:r w:rsidRPr="00785C53">
              <w:rPr>
                <w:rFonts w:ascii="ＭＳ 明朝" w:eastAsia="ＭＳ 明朝" w:hAnsi="ＭＳ 明朝"/>
                <w:b/>
                <w:bCs/>
                <w:sz w:val="22"/>
              </w:rPr>
              <w:t>以上を本日の「飼料用米普及のためのシンポジウム」の全体の石として確認していただきたい。</w:t>
            </w:r>
          </w:p>
          <w:p w14:paraId="6F97D3BB" w14:textId="30948C40" w:rsidR="00736715" w:rsidRDefault="00736715" w:rsidP="00E04DBB">
            <w:pPr>
              <w:rPr>
                <w:rFonts w:ascii="ＭＳ 明朝" w:eastAsia="ＭＳ 明朝" w:hAnsi="ＭＳ 明朝" w:hint="eastAsia"/>
                <w:b/>
                <w:bCs/>
                <w:sz w:val="28"/>
                <w:szCs w:val="28"/>
              </w:rPr>
            </w:pPr>
            <w:r w:rsidRPr="00785C53">
              <w:rPr>
                <w:rFonts w:ascii="ＭＳ 明朝" w:eastAsia="ＭＳ 明朝" w:hAnsi="ＭＳ 明朝"/>
                <w:b/>
                <w:bCs/>
                <w:sz w:val="22"/>
              </w:rPr>
              <w:t>また、同文を林 芳正農林水産大臣、山田俊男自由民主党政務調査会農林部会 長代理に提出をいたします。</w:t>
            </w:r>
          </w:p>
        </w:tc>
      </w:tr>
    </w:tbl>
    <w:p w14:paraId="6BC636E4" w14:textId="77777777" w:rsidR="000004B6" w:rsidRDefault="000004B6"/>
    <w:tbl>
      <w:tblPr>
        <w:tblStyle w:val="a3"/>
        <w:tblW w:w="0" w:type="auto"/>
        <w:tblLook w:val="04A0" w:firstRow="1" w:lastRow="0" w:firstColumn="1" w:lastColumn="0" w:noHBand="0" w:noVBand="1"/>
      </w:tblPr>
      <w:tblGrid>
        <w:gridCol w:w="9628"/>
      </w:tblGrid>
      <w:tr w:rsidR="00D22CD8" w14:paraId="2E6B9D95" w14:textId="77777777" w:rsidTr="00D670AE">
        <w:tc>
          <w:tcPr>
            <w:tcW w:w="9628" w:type="dxa"/>
          </w:tcPr>
          <w:p w14:paraId="6276CDC4" w14:textId="77777777" w:rsidR="00D670AE" w:rsidRPr="00D670AE" w:rsidRDefault="00D22CD8" w:rsidP="00D670AE">
            <w:pPr>
              <w:rPr>
                <w:rFonts w:ascii="ＭＳ Ｐゴシック" w:eastAsia="ＭＳ Ｐゴシック" w:hAnsi="ＭＳ Ｐゴシック"/>
                <w:sz w:val="28"/>
                <w:szCs w:val="28"/>
              </w:rPr>
            </w:pPr>
            <w:r w:rsidRPr="00D670AE">
              <w:rPr>
                <w:rFonts w:ascii="ＭＳ Ｐゴシック" w:eastAsia="ＭＳ Ｐゴシック" w:hAnsi="ＭＳ Ｐゴシック"/>
                <w:noProof/>
                <w:sz w:val="28"/>
                <w:szCs w:val="28"/>
              </w:rPr>
              <w:drawing>
                <wp:anchor distT="0" distB="0" distL="114300" distR="114300" simplePos="0" relativeHeight="251658240" behindDoc="0" locked="0" layoutInCell="1" allowOverlap="1" wp14:anchorId="71892DD3" wp14:editId="09E46739">
                  <wp:simplePos x="0" y="0"/>
                  <wp:positionH relativeFrom="column">
                    <wp:posOffset>-537</wp:posOffset>
                  </wp:positionH>
                  <wp:positionV relativeFrom="paragraph">
                    <wp:posOffset>47283</wp:posOffset>
                  </wp:positionV>
                  <wp:extent cx="3145234" cy="8554427"/>
                  <wp:effectExtent l="0" t="0" r="0" b="0"/>
                  <wp:wrapSquare wrapText="bothSides"/>
                  <wp:docPr id="84912833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128339" name="図 849128339"/>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45234" cy="8554427"/>
                          </a:xfrm>
                          <a:prstGeom prst="rect">
                            <a:avLst/>
                          </a:prstGeom>
                        </pic:spPr>
                      </pic:pic>
                    </a:graphicData>
                  </a:graphic>
                  <wp14:sizeRelH relativeFrom="page">
                    <wp14:pctWidth>0</wp14:pctWidth>
                  </wp14:sizeRelH>
                  <wp14:sizeRelV relativeFrom="page">
                    <wp14:pctHeight>0</wp14:pctHeight>
                  </wp14:sizeRelV>
                </wp:anchor>
              </w:drawing>
            </w:r>
            <w:r w:rsidR="00D670AE" w:rsidRPr="00D670AE">
              <w:rPr>
                <w:rFonts w:ascii="ＭＳ Ｐゴシック" w:eastAsia="ＭＳ Ｐゴシック" w:hAnsi="ＭＳ Ｐゴシック" w:hint="eastAsia"/>
                <w:sz w:val="28"/>
                <w:szCs w:val="28"/>
              </w:rPr>
              <w:t>飼料用米普及のためのシンポジウム　総合案内</w:t>
            </w:r>
            <w:r w:rsidR="00D670AE" w:rsidRPr="00D670AE">
              <w:rPr>
                <w:rFonts w:ascii="ＭＳ Ｐゴシック" w:eastAsia="ＭＳ Ｐゴシック" w:hAnsi="ＭＳ Ｐゴシック"/>
                <w:sz w:val="28"/>
                <w:szCs w:val="28"/>
              </w:rPr>
              <w:t>(2008～2025)</w:t>
            </w:r>
          </w:p>
          <w:p w14:paraId="7A4BEBD6" w14:textId="6D477DCA" w:rsidR="00D670AE" w:rsidRPr="00D670AE" w:rsidRDefault="000004B6" w:rsidP="00D670AE">
            <w:pPr>
              <w:rPr>
                <w:rFonts w:ascii="ＭＳ Ｐゴシック" w:eastAsia="ＭＳ Ｐゴシック" w:hAnsi="ＭＳ Ｐゴシック" w:hint="eastAsia"/>
                <w:sz w:val="28"/>
                <w:szCs w:val="28"/>
              </w:rPr>
            </w:pPr>
            <w:r>
              <w:rPr>
                <w:rFonts w:ascii="ＭＳ 明朝" w:eastAsia="ＭＳ 明朝" w:hAnsi="ＭＳ 明朝" w:hint="eastAsia"/>
                <w:b/>
                <w:bCs/>
                <w:sz w:val="28"/>
                <w:szCs w:val="28"/>
              </w:rPr>
              <w:t xml:space="preserve">◆詳細は右記のアドレスでお読みください。（　</w:t>
            </w:r>
            <w:hyperlink r:id="rId9" w:history="1">
              <w:r w:rsidRPr="00E80FE3">
                <w:rPr>
                  <w:rStyle w:val="a4"/>
                  <w:rFonts w:ascii="ＭＳ 明朝" w:eastAsia="ＭＳ 明朝" w:hAnsi="ＭＳ 明朝"/>
                  <w:b/>
                  <w:bCs/>
                  <w:sz w:val="28"/>
                  <w:szCs w:val="28"/>
                </w:rPr>
                <w:t>https://x.gd/Wv0Q4</w:t>
              </w:r>
            </w:hyperlink>
            <w:r>
              <w:rPr>
                <w:rFonts w:ascii="ＭＳ 明朝" w:eastAsia="ＭＳ 明朝" w:hAnsi="ＭＳ 明朝" w:hint="eastAsia"/>
                <w:b/>
                <w:bCs/>
                <w:sz w:val="28"/>
                <w:szCs w:val="28"/>
              </w:rPr>
              <w:t xml:space="preserve">　）</w:t>
            </w:r>
          </w:p>
          <w:p w14:paraId="39F72B1B" w14:textId="77777777" w:rsidR="000004B6" w:rsidRDefault="000004B6" w:rsidP="00D670AE">
            <w:pPr>
              <w:rPr>
                <w:rFonts w:ascii="ＭＳ Ｐゴシック" w:eastAsia="ＭＳ Ｐゴシック" w:hAnsi="ＭＳ Ｐゴシック"/>
                <w:sz w:val="28"/>
                <w:szCs w:val="28"/>
              </w:rPr>
            </w:pPr>
          </w:p>
          <w:p w14:paraId="05C03E5A" w14:textId="77777777" w:rsidR="000004B6" w:rsidRDefault="000004B6" w:rsidP="00D670AE">
            <w:pPr>
              <w:rPr>
                <w:rFonts w:ascii="ＭＳ Ｐゴシック" w:eastAsia="ＭＳ Ｐゴシック" w:hAnsi="ＭＳ Ｐゴシック"/>
                <w:sz w:val="28"/>
                <w:szCs w:val="28"/>
              </w:rPr>
            </w:pPr>
          </w:p>
          <w:p w14:paraId="33A4FF4C" w14:textId="5A3D8911" w:rsidR="00D670AE" w:rsidRDefault="00D670AE" w:rsidP="00D670AE">
            <w:pPr>
              <w:rPr>
                <w:rFonts w:ascii="ＭＳ Ｐゴシック" w:eastAsia="ＭＳ Ｐゴシック" w:hAnsi="ＭＳ Ｐゴシック"/>
                <w:sz w:val="28"/>
                <w:szCs w:val="28"/>
              </w:rPr>
            </w:pPr>
            <w:r w:rsidRPr="00D670AE">
              <w:rPr>
                <w:rFonts w:ascii="ＭＳ Ｐゴシック" w:eastAsia="ＭＳ Ｐゴシック" w:hAnsi="ＭＳ Ｐゴシック" w:hint="eastAsia"/>
                <w:sz w:val="28"/>
                <w:szCs w:val="28"/>
              </w:rPr>
              <w:t>２００８年～２０１４年</w:t>
            </w:r>
          </w:p>
          <w:p w14:paraId="7EA3FB1C" w14:textId="5BE2E0AC" w:rsidR="00D670AE" w:rsidRPr="00D670AE" w:rsidRDefault="00D670AE" w:rsidP="00D670AE">
            <w:pPr>
              <w:rPr>
                <w:rFonts w:ascii="ＭＳ Ｐゴシック" w:eastAsia="ＭＳ Ｐゴシック" w:hAnsi="ＭＳ Ｐゴシック"/>
                <w:sz w:val="28"/>
                <w:szCs w:val="28"/>
              </w:rPr>
            </w:pPr>
            <w:r w:rsidRPr="00D670AE">
              <w:rPr>
                <w:rFonts w:ascii="ＭＳ Ｐゴシック" w:eastAsia="ＭＳ Ｐゴシック" w:hAnsi="ＭＳ Ｐゴシック" w:hint="eastAsia"/>
                <w:sz w:val="28"/>
                <w:szCs w:val="28"/>
              </w:rPr>
              <w:t>通算・第１回目～通算・第７回</w:t>
            </w:r>
          </w:p>
          <w:p w14:paraId="3914DC6D" w14:textId="77777777" w:rsidR="00D670AE" w:rsidRDefault="00D670AE" w:rsidP="00D670AE">
            <w:pPr>
              <w:rPr>
                <w:rFonts w:ascii="ＭＳ Ｐゴシック" w:eastAsia="ＭＳ Ｐゴシック" w:hAnsi="ＭＳ Ｐゴシック"/>
                <w:sz w:val="28"/>
                <w:szCs w:val="28"/>
              </w:rPr>
            </w:pPr>
          </w:p>
          <w:p w14:paraId="298403D0" w14:textId="77777777" w:rsidR="00D670AE" w:rsidRDefault="00D670AE" w:rsidP="00D670AE">
            <w:pPr>
              <w:rPr>
                <w:rFonts w:ascii="ＭＳ Ｐゴシック" w:eastAsia="ＭＳ Ｐゴシック" w:hAnsi="ＭＳ Ｐゴシック"/>
                <w:sz w:val="28"/>
                <w:szCs w:val="28"/>
              </w:rPr>
            </w:pPr>
            <w:r w:rsidRPr="00D670AE">
              <w:rPr>
                <w:rFonts w:ascii="ＭＳ Ｐゴシック" w:eastAsia="ＭＳ Ｐゴシック" w:hAnsi="ＭＳ Ｐゴシック" w:hint="eastAsia"/>
                <w:sz w:val="28"/>
                <w:szCs w:val="28"/>
              </w:rPr>
              <w:t>２０１５年～２０２４年</w:t>
            </w:r>
          </w:p>
          <w:p w14:paraId="73E57035" w14:textId="2758055E" w:rsidR="00D670AE" w:rsidRPr="00D670AE" w:rsidRDefault="00D670AE" w:rsidP="00D670AE">
            <w:pPr>
              <w:rPr>
                <w:rFonts w:ascii="ＭＳ Ｐゴシック" w:eastAsia="ＭＳ Ｐゴシック" w:hAnsi="ＭＳ Ｐゴシック"/>
                <w:sz w:val="28"/>
                <w:szCs w:val="28"/>
              </w:rPr>
            </w:pPr>
            <w:r w:rsidRPr="00D670AE">
              <w:rPr>
                <w:rFonts w:ascii="ＭＳ Ｐゴシック" w:eastAsia="ＭＳ Ｐゴシック" w:hAnsi="ＭＳ Ｐゴシック" w:hint="eastAsia"/>
                <w:sz w:val="28"/>
                <w:szCs w:val="28"/>
              </w:rPr>
              <w:t xml:space="preserve">法人化・第１回目～法人化・第１０回目　</w:t>
            </w:r>
          </w:p>
          <w:p w14:paraId="3FB73BCA" w14:textId="77777777" w:rsidR="00D670AE" w:rsidRDefault="00D670AE" w:rsidP="00D670AE">
            <w:pPr>
              <w:rPr>
                <w:rFonts w:ascii="ＭＳ Ｐゴシック" w:eastAsia="ＭＳ Ｐゴシック" w:hAnsi="ＭＳ Ｐゴシック"/>
                <w:sz w:val="28"/>
                <w:szCs w:val="28"/>
              </w:rPr>
            </w:pPr>
          </w:p>
          <w:p w14:paraId="7F9C5F68" w14:textId="78DD816D" w:rsidR="00D670AE" w:rsidRDefault="00D670AE" w:rsidP="00D670AE">
            <w:pPr>
              <w:rPr>
                <w:rFonts w:ascii="ＭＳ Ｐゴシック" w:eastAsia="ＭＳ Ｐゴシック" w:hAnsi="ＭＳ Ｐゴシック"/>
                <w:sz w:val="28"/>
                <w:szCs w:val="28"/>
              </w:rPr>
            </w:pPr>
            <w:r w:rsidRPr="00D670AE">
              <w:rPr>
                <w:rFonts w:ascii="ＭＳ Ｐゴシック" w:eastAsia="ＭＳ Ｐゴシック" w:hAnsi="ＭＳ Ｐゴシック" w:hint="eastAsia"/>
                <w:sz w:val="28"/>
                <w:szCs w:val="28"/>
              </w:rPr>
              <w:t>２０２</w:t>
            </w:r>
            <w:r>
              <w:rPr>
                <w:rFonts w:ascii="ＭＳ Ｐゴシック" w:eastAsia="ＭＳ Ｐゴシック" w:hAnsi="ＭＳ Ｐゴシック" w:hint="eastAsia"/>
                <w:sz w:val="28"/>
                <w:szCs w:val="28"/>
              </w:rPr>
              <w:t>５</w:t>
            </w:r>
            <w:r w:rsidRPr="00D670AE">
              <w:rPr>
                <w:rFonts w:ascii="ＭＳ Ｐゴシック" w:eastAsia="ＭＳ Ｐゴシック" w:hAnsi="ＭＳ Ｐゴシック" w:hint="eastAsia"/>
                <w:sz w:val="28"/>
                <w:szCs w:val="28"/>
              </w:rPr>
              <w:t xml:space="preserve">年３月　</w:t>
            </w:r>
            <w:r>
              <w:rPr>
                <w:rFonts w:ascii="ＭＳ Ｐゴシック" w:eastAsia="ＭＳ Ｐゴシック" w:hAnsi="ＭＳ Ｐゴシック" w:hint="eastAsia"/>
                <w:sz w:val="28"/>
                <w:szCs w:val="28"/>
              </w:rPr>
              <w:t>第11回目を</w:t>
            </w:r>
            <w:r w:rsidRPr="00D670AE">
              <w:rPr>
                <w:rFonts w:ascii="ＭＳ Ｐゴシック" w:eastAsia="ＭＳ Ｐゴシック" w:hAnsi="ＭＳ Ｐゴシック" w:hint="eastAsia"/>
                <w:sz w:val="28"/>
                <w:szCs w:val="28"/>
              </w:rPr>
              <w:t>延期</w:t>
            </w:r>
          </w:p>
          <w:p w14:paraId="4EA9F9D8" w14:textId="12BC2E43" w:rsidR="00D22CD8" w:rsidRPr="00D670AE" w:rsidRDefault="00D670AE" w:rsidP="00D670AE">
            <w:pPr>
              <w:rPr>
                <w:rFonts w:ascii="ＭＳ Ｐゴシック" w:eastAsia="ＭＳ Ｐゴシック" w:hAnsi="ＭＳ Ｐゴシック"/>
                <w:sz w:val="28"/>
                <w:szCs w:val="28"/>
              </w:rPr>
            </w:pPr>
            <w:r w:rsidRPr="00D670AE">
              <w:rPr>
                <w:rFonts w:ascii="ＭＳ Ｐゴシック" w:eastAsia="ＭＳ Ｐゴシック" w:hAnsi="ＭＳ Ｐゴシック" w:hint="eastAsia"/>
                <w:sz w:val="28"/>
                <w:szCs w:val="28"/>
              </w:rPr>
              <w:t>２０２</w:t>
            </w:r>
            <w:r>
              <w:rPr>
                <w:rFonts w:ascii="ＭＳ Ｐゴシック" w:eastAsia="ＭＳ Ｐゴシック" w:hAnsi="ＭＳ Ｐゴシック" w:hint="eastAsia"/>
                <w:sz w:val="28"/>
                <w:szCs w:val="28"/>
              </w:rPr>
              <w:t>６</w:t>
            </w:r>
            <w:r w:rsidRPr="00D670AE">
              <w:rPr>
                <w:rFonts w:ascii="ＭＳ Ｐゴシック" w:eastAsia="ＭＳ Ｐゴシック" w:hAnsi="ＭＳ Ｐゴシック" w:hint="eastAsia"/>
                <w:sz w:val="28"/>
                <w:szCs w:val="28"/>
              </w:rPr>
              <w:t>年３月を予定しています。</w:t>
            </w:r>
          </w:p>
          <w:p w14:paraId="6AEB231A" w14:textId="77777777" w:rsidR="00D670AE" w:rsidRDefault="00D670AE" w:rsidP="00D670AE">
            <w:pPr>
              <w:rPr>
                <w:rFonts w:ascii="HG創英角ｺﾞｼｯｸUB" w:eastAsia="HG創英角ｺﾞｼｯｸUB" w:hAnsi="HG創英角ｺﾞｼｯｸUB"/>
                <w:sz w:val="22"/>
              </w:rPr>
            </w:pPr>
          </w:p>
          <w:p w14:paraId="1832BB48" w14:textId="77777777" w:rsidR="000004B6" w:rsidRDefault="000004B6" w:rsidP="00D670AE">
            <w:pPr>
              <w:rPr>
                <w:rFonts w:ascii="HG創英角ｺﾞｼｯｸUB" w:eastAsia="HG創英角ｺﾞｼｯｸUB" w:hAnsi="HG創英角ｺﾞｼｯｸUB"/>
                <w:sz w:val="22"/>
              </w:rPr>
            </w:pPr>
          </w:p>
          <w:p w14:paraId="33891EB4" w14:textId="77777777" w:rsidR="000004B6" w:rsidRDefault="000004B6" w:rsidP="00D670AE">
            <w:pPr>
              <w:rPr>
                <w:rFonts w:ascii="HG創英角ｺﾞｼｯｸUB" w:eastAsia="HG創英角ｺﾞｼｯｸUB" w:hAnsi="HG創英角ｺﾞｼｯｸUB" w:hint="eastAsia"/>
                <w:sz w:val="22"/>
              </w:rPr>
            </w:pPr>
          </w:p>
        </w:tc>
      </w:tr>
    </w:tbl>
    <w:p w14:paraId="3CE997C4" w14:textId="546890B1" w:rsidR="0014477A" w:rsidRDefault="0014477A" w:rsidP="000A1D4F">
      <w:pPr>
        <w:rPr>
          <w:rFonts w:ascii="ＭＳ 明朝" w:eastAsia="ＭＳ 明朝" w:hAnsi="ＭＳ 明朝"/>
          <w:b/>
          <w:bCs/>
          <w:sz w:val="28"/>
          <w:szCs w:val="28"/>
        </w:rPr>
      </w:pPr>
      <w:r>
        <w:rPr>
          <w:rFonts w:ascii="ＭＳ 明朝" w:eastAsia="ＭＳ 明朝" w:hAnsi="ＭＳ 明朝" w:hint="eastAsia"/>
          <w:b/>
          <w:bCs/>
          <w:sz w:val="28"/>
          <w:szCs w:val="28"/>
        </w:rPr>
        <w:lastRenderedPageBreak/>
        <w:t xml:space="preserve">　さて、現在2025年</w:t>
      </w:r>
      <w:r w:rsidR="005F080C">
        <w:rPr>
          <w:rFonts w:ascii="ＭＳ 明朝" w:eastAsia="ＭＳ 明朝" w:hAnsi="ＭＳ 明朝" w:hint="eastAsia"/>
          <w:b/>
          <w:bCs/>
          <w:sz w:val="28"/>
          <w:szCs w:val="28"/>
        </w:rPr>
        <w:t>㋈。2015年3月20日に指摘した農業・飼料に関わる施策は現在、どうなっているのかというと、昨年（2024年）の米騒動以来、今年になって大きな変化を見せました。それが「食料生産見通しの過ちを認め、コメ増産への舵の切り替え」となっていますが、日本中の農家がその対応に困り、結果としては、</w:t>
      </w:r>
      <w:r w:rsidR="005F080C">
        <w:rPr>
          <w:rFonts w:ascii="ＭＳ 明朝" w:eastAsia="ＭＳ 明朝" w:hAnsi="ＭＳ 明朝" w:hint="eastAsia"/>
          <w:b/>
          <w:bCs/>
          <w:sz w:val="28"/>
          <w:szCs w:val="28"/>
        </w:rPr>
        <w:t>転作を取りやめ、</w:t>
      </w:r>
      <w:r w:rsidR="005F080C">
        <w:rPr>
          <w:rFonts w:ascii="ＭＳ 明朝" w:eastAsia="ＭＳ 明朝" w:hAnsi="ＭＳ 明朝" w:hint="eastAsia"/>
          <w:b/>
          <w:bCs/>
          <w:sz w:val="28"/>
          <w:szCs w:val="28"/>
        </w:rPr>
        <w:t>食用米への大幅な切り替えを進めているという現実です。</w:t>
      </w:r>
    </w:p>
    <w:p w14:paraId="379EF70C" w14:textId="2AC9BB66" w:rsidR="005F080C" w:rsidRDefault="005F080C" w:rsidP="000A1D4F">
      <w:pPr>
        <w:rPr>
          <w:rFonts w:ascii="ＭＳ 明朝" w:eastAsia="ＭＳ 明朝" w:hAnsi="ＭＳ 明朝"/>
          <w:b/>
          <w:bCs/>
          <w:sz w:val="28"/>
          <w:szCs w:val="28"/>
        </w:rPr>
      </w:pPr>
      <w:r>
        <w:rPr>
          <w:rFonts w:ascii="ＭＳ 明朝" w:eastAsia="ＭＳ 明朝" w:hAnsi="ＭＳ 明朝" w:hint="eastAsia"/>
          <w:b/>
          <w:bCs/>
          <w:sz w:val="28"/>
          <w:szCs w:val="28"/>
        </w:rPr>
        <w:t xml:space="preserve">　しかし、飼料用米へのこれ以上の補助金を否定する財務省の姿勢に、農林水産省も飼料用米の推進を取り下げてしまいました。</w:t>
      </w:r>
    </w:p>
    <w:p w14:paraId="2AD2B34D" w14:textId="77777777" w:rsidR="005F080C" w:rsidRDefault="005F080C" w:rsidP="000A1D4F">
      <w:pPr>
        <w:rPr>
          <w:rFonts w:ascii="ＭＳ 明朝" w:eastAsia="ＭＳ 明朝" w:hAnsi="ＭＳ 明朝" w:hint="eastAsia"/>
          <w:b/>
          <w:bCs/>
          <w:sz w:val="28"/>
          <w:szCs w:val="28"/>
        </w:rPr>
      </w:pPr>
    </w:p>
    <w:p w14:paraId="7E774EEC" w14:textId="4B9D0673" w:rsidR="00867C5D" w:rsidRPr="00867C5D" w:rsidRDefault="00867C5D" w:rsidP="000A1D4F">
      <w:pPr>
        <w:rPr>
          <w:rFonts w:ascii="HG創英角ｺﾞｼｯｸUB" w:eastAsia="HG創英角ｺﾞｼｯｸUB" w:hAnsi="HG創英角ｺﾞｼｯｸUB"/>
          <w:sz w:val="28"/>
          <w:szCs w:val="28"/>
        </w:rPr>
      </w:pPr>
      <w:r w:rsidRPr="00867C5D">
        <w:rPr>
          <w:rFonts w:ascii="HG創英角ｺﾞｼｯｸUB" w:eastAsia="HG創英角ｺﾞｼｯｸUB" w:hAnsi="HG創英角ｺﾞｼｯｸUB" w:hint="eastAsia"/>
          <w:sz w:val="28"/>
          <w:szCs w:val="28"/>
        </w:rPr>
        <w:t>２－２．近年の飼料用米生産量推移</w:t>
      </w:r>
    </w:p>
    <w:tbl>
      <w:tblPr>
        <w:tblStyle w:val="a3"/>
        <w:tblW w:w="0" w:type="auto"/>
        <w:tblLook w:val="04A0" w:firstRow="1" w:lastRow="0" w:firstColumn="1" w:lastColumn="0" w:noHBand="0" w:noVBand="1"/>
      </w:tblPr>
      <w:tblGrid>
        <w:gridCol w:w="9628"/>
      </w:tblGrid>
      <w:tr w:rsidR="002905AD" w14:paraId="64C93A38" w14:textId="77777777" w:rsidTr="002905AD">
        <w:tc>
          <w:tcPr>
            <w:tcW w:w="9628" w:type="dxa"/>
          </w:tcPr>
          <w:p w14:paraId="5E119D37" w14:textId="781C01B6" w:rsidR="002905AD" w:rsidRDefault="002905AD" w:rsidP="000A1D4F">
            <w:pPr>
              <w:rPr>
                <w:rFonts w:ascii="ＭＳ 明朝" w:eastAsia="ＭＳ 明朝" w:hAnsi="ＭＳ 明朝"/>
                <w:b/>
                <w:bCs/>
                <w:sz w:val="28"/>
                <w:szCs w:val="28"/>
              </w:rPr>
            </w:pPr>
            <w:r>
              <w:object w:dxaOrig="22115" w:dyaOrig="4242" w14:anchorId="20778C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15pt;height:90.45pt" o:ole="">
                  <v:imagedata r:id="rId10" o:title=""/>
                </v:shape>
                <o:OLEObject Type="Embed" ProgID="Unknown" ShapeID="_x0000_i1025" DrawAspect="Content" ObjectID="_1818855093" r:id="rId11"/>
              </w:object>
            </w:r>
          </w:p>
        </w:tc>
      </w:tr>
      <w:tr w:rsidR="002905AD" w14:paraId="528A3919" w14:textId="77777777" w:rsidTr="002905AD">
        <w:tc>
          <w:tcPr>
            <w:tcW w:w="9628" w:type="dxa"/>
          </w:tcPr>
          <w:p w14:paraId="3ED9C907" w14:textId="42709DCF" w:rsidR="002905AD" w:rsidRPr="002905AD" w:rsidRDefault="00D15289" w:rsidP="000A1D4F">
            <w:pPr>
              <w:rPr>
                <w:rFonts w:ascii="ＭＳ 明朝" w:eastAsia="ＭＳ 明朝" w:hAnsi="ＭＳ 明朝" w:hint="eastAsia"/>
                <w:b/>
                <w:bCs/>
                <w:sz w:val="28"/>
                <w:szCs w:val="28"/>
              </w:rPr>
            </w:pPr>
            <w:r>
              <w:rPr>
                <w:rFonts w:ascii="ＭＳ 明朝" w:eastAsia="ＭＳ 明朝" w:hAnsi="ＭＳ 明朝" w:hint="eastAsia"/>
                <w:b/>
                <w:bCs/>
                <w:sz w:val="28"/>
                <w:szCs w:val="28"/>
              </w:rPr>
              <w:t>令和4年度で飼料用に156万トンの米が畜産農家・配合飼料メーカーに供給されています。</w:t>
            </w:r>
          </w:p>
          <w:p w14:paraId="2D5C8C97" w14:textId="6FA5837C" w:rsidR="002905AD" w:rsidRDefault="00D15289" w:rsidP="000A1D4F">
            <w:pPr>
              <w:rPr>
                <w:rFonts w:hint="eastAsia"/>
              </w:rPr>
            </w:pPr>
            <w:r>
              <w:object w:dxaOrig="22115" w:dyaOrig="9332" w14:anchorId="2FE82CCB">
                <v:shape id="_x0000_i1034" type="#_x0000_t75" style="width:374.75pt;height:158.3pt" o:ole="">
                  <v:imagedata r:id="rId12" o:title=""/>
                </v:shape>
                <o:OLEObject Type="Embed" ProgID="Unknown" ShapeID="_x0000_i1034" DrawAspect="Content" ObjectID="_1818855094" r:id="rId13"/>
              </w:object>
            </w:r>
            <w:r w:rsidRPr="00D15289">
              <w:rPr>
                <w:rFonts w:ascii="ＭＳ Ｐゴシック" w:eastAsia="ＭＳ Ｐゴシック" w:hAnsi="ＭＳ Ｐゴシック" w:hint="eastAsia"/>
                <w:b/>
                <w:bCs/>
              </w:rPr>
              <w:t>農林水産省資料</w:t>
            </w:r>
          </w:p>
        </w:tc>
      </w:tr>
    </w:tbl>
    <w:p w14:paraId="1D4C3E8B" w14:textId="0D59D0EE" w:rsidR="00867C5D" w:rsidRPr="00867C5D" w:rsidRDefault="00867C5D" w:rsidP="00867C5D">
      <w:pPr>
        <w:rPr>
          <w:rFonts w:ascii="ＭＳ 明朝" w:eastAsia="ＭＳ 明朝" w:hAnsi="ＭＳ 明朝"/>
          <w:b/>
          <w:bCs/>
          <w:sz w:val="28"/>
          <w:szCs w:val="28"/>
        </w:rPr>
      </w:pPr>
      <w:r>
        <w:rPr>
          <w:rFonts w:ascii="ＭＳ 明朝" w:eastAsia="ＭＳ 明朝" w:hAnsi="ＭＳ 明朝" w:hint="eastAsia"/>
          <w:b/>
          <w:bCs/>
          <w:sz w:val="28"/>
          <w:szCs w:val="28"/>
        </w:rPr>
        <w:t>◆</w:t>
      </w:r>
      <w:r w:rsidRPr="00867C5D">
        <w:rPr>
          <w:rFonts w:ascii="ＭＳ 明朝" w:eastAsia="ＭＳ 明朝" w:hAnsi="ＭＳ 明朝"/>
          <w:b/>
          <w:bCs/>
          <w:sz w:val="28"/>
          <w:szCs w:val="28"/>
        </w:rPr>
        <w:t>2022年（令和4年）産：作付面積は14.2万ヘクタールで、生産量は約76万トンと見込まれていましたが、最終的には約80万トンとなりました。これは、2030年（令和12年）の目標である作付面積9.7万ヘクタール、生産量70万トンを上回っています。</w:t>
      </w:r>
    </w:p>
    <w:p w14:paraId="11082CB2" w14:textId="68B06C1E" w:rsidR="00867C5D" w:rsidRPr="00867C5D" w:rsidRDefault="00867C5D" w:rsidP="00867C5D">
      <w:pPr>
        <w:rPr>
          <w:rFonts w:ascii="ＭＳ 明朝" w:eastAsia="ＭＳ 明朝" w:hAnsi="ＭＳ 明朝"/>
          <w:b/>
          <w:bCs/>
          <w:sz w:val="28"/>
          <w:szCs w:val="28"/>
        </w:rPr>
      </w:pPr>
      <w:r>
        <w:rPr>
          <w:rFonts w:ascii="ＭＳ 明朝" w:eastAsia="ＭＳ 明朝" w:hAnsi="ＭＳ 明朝" w:hint="eastAsia"/>
          <w:b/>
          <w:bCs/>
          <w:sz w:val="28"/>
          <w:szCs w:val="28"/>
        </w:rPr>
        <w:lastRenderedPageBreak/>
        <w:t>◆</w:t>
      </w:r>
      <w:r w:rsidRPr="00867C5D">
        <w:rPr>
          <w:rFonts w:ascii="ＭＳ 明朝" w:eastAsia="ＭＳ 明朝" w:hAnsi="ＭＳ 明朝"/>
          <w:b/>
          <w:bCs/>
          <w:sz w:val="28"/>
          <w:szCs w:val="28"/>
        </w:rPr>
        <w:t>2023年（令和5年）産：作付面積は13.4万ヘクタールで、2022年産から0.8万ヘクタール減少しましたが、生産量は約72万トンと見込まれています。これも2030年目標を上回る水準です。</w:t>
      </w:r>
    </w:p>
    <w:p w14:paraId="01A7661C" w14:textId="4F4E2538" w:rsidR="00867C5D" w:rsidRPr="00867C5D" w:rsidRDefault="00867C5D" w:rsidP="00867C5D">
      <w:pPr>
        <w:rPr>
          <w:rFonts w:ascii="ＭＳ 明朝" w:eastAsia="ＭＳ 明朝" w:hAnsi="ＭＳ 明朝"/>
          <w:b/>
          <w:bCs/>
          <w:sz w:val="28"/>
          <w:szCs w:val="28"/>
        </w:rPr>
      </w:pPr>
      <w:r>
        <w:rPr>
          <w:rFonts w:ascii="ＭＳ 明朝" w:eastAsia="ＭＳ 明朝" w:hAnsi="ＭＳ 明朝" w:hint="eastAsia"/>
          <w:b/>
          <w:bCs/>
          <w:sz w:val="28"/>
          <w:szCs w:val="28"/>
        </w:rPr>
        <w:t>◆</w:t>
      </w:r>
      <w:r w:rsidRPr="00867C5D">
        <w:rPr>
          <w:rFonts w:ascii="ＭＳ 明朝" w:eastAsia="ＭＳ 明朝" w:hAnsi="ＭＳ 明朝"/>
          <w:b/>
          <w:bCs/>
          <w:sz w:val="28"/>
          <w:szCs w:val="28"/>
        </w:rPr>
        <w:t>2024年（令和6年）産：作付面積は9.9万ヘクタールとなり、2023年産から3.5万ヘクタール減少しましたが、2030年目標の9.7万ヘクタールを上回っています。2024年産の生産量については、認定計画ベースの生産数量見込みであり、作柄が反映された実績値ではありません。</w:t>
      </w:r>
    </w:p>
    <w:p w14:paraId="0E04F18E" w14:textId="620D64F9" w:rsidR="00867C5D" w:rsidRPr="00867C5D" w:rsidRDefault="00867C5D" w:rsidP="00867C5D">
      <w:pPr>
        <w:rPr>
          <w:rFonts w:ascii="ＭＳ 明朝" w:eastAsia="ＭＳ 明朝" w:hAnsi="ＭＳ 明朝"/>
          <w:b/>
          <w:bCs/>
          <w:sz w:val="28"/>
          <w:szCs w:val="28"/>
        </w:rPr>
      </w:pPr>
      <w:r>
        <w:rPr>
          <w:rFonts w:ascii="ＭＳ 明朝" w:eastAsia="ＭＳ 明朝" w:hAnsi="ＭＳ 明朝" w:hint="eastAsia"/>
          <w:b/>
          <w:bCs/>
          <w:sz w:val="28"/>
          <w:szCs w:val="28"/>
        </w:rPr>
        <w:t>◆</w:t>
      </w:r>
      <w:r w:rsidRPr="00867C5D">
        <w:rPr>
          <w:rFonts w:ascii="ＭＳ 明朝" w:eastAsia="ＭＳ 明朝" w:hAnsi="ＭＳ 明朝" w:hint="eastAsia"/>
          <w:b/>
          <w:bCs/>
          <w:sz w:val="28"/>
          <w:szCs w:val="28"/>
        </w:rPr>
        <w:t>今後の見込み：</w:t>
      </w:r>
      <w:r w:rsidRPr="00867C5D">
        <w:rPr>
          <w:rFonts w:ascii="ＭＳ 明朝" w:eastAsia="ＭＳ 明朝" w:hAnsi="ＭＳ 明朝"/>
          <w:b/>
          <w:bCs/>
          <w:sz w:val="28"/>
          <w:szCs w:val="28"/>
        </w:rPr>
        <w:t>2025年（令和7年）の作付け意向調査によると、主食用米の増産が見込まれる一方で、飼料用米の生産は減少する見込みです。これは、飼料用米の補助金が引き下げられることや、主食用米の買い取り価格が高騰していることが背景にあります。</w:t>
      </w:r>
    </w:p>
    <w:p w14:paraId="4A61EE4B" w14:textId="6EB37C99" w:rsidR="00867C5D" w:rsidRDefault="00867C5D" w:rsidP="00867C5D">
      <w:pPr>
        <w:rPr>
          <w:rFonts w:ascii="ＭＳ 明朝" w:eastAsia="ＭＳ 明朝" w:hAnsi="ＭＳ 明朝" w:hint="eastAsia"/>
          <w:b/>
          <w:bCs/>
          <w:sz w:val="28"/>
          <w:szCs w:val="28"/>
        </w:rPr>
      </w:pPr>
      <w:r w:rsidRPr="00867C5D">
        <w:rPr>
          <w:rFonts w:ascii="ＭＳ 明朝" w:eastAsia="ＭＳ 明朝" w:hAnsi="ＭＳ 明朝" w:hint="eastAsia"/>
          <w:b/>
          <w:bCs/>
          <w:sz w:val="28"/>
          <w:szCs w:val="28"/>
        </w:rPr>
        <w:t>飼料用米は、牛や豚などの家畜の飼料として利用される米で、主食用米の需要減少や国の推進により注目されています。飼料用米の生産は、水田の有効活用や稲作経営の安定に貢献するとされています。</w:t>
      </w:r>
    </w:p>
    <w:p w14:paraId="3A37C25B" w14:textId="77777777" w:rsidR="00867C5D" w:rsidRPr="000A1D4F" w:rsidRDefault="00867C5D" w:rsidP="000A1D4F">
      <w:pPr>
        <w:rPr>
          <w:rFonts w:ascii="ＭＳ 明朝" w:eastAsia="ＭＳ 明朝" w:hAnsi="ＭＳ 明朝" w:hint="eastAsia"/>
          <w:b/>
          <w:bCs/>
          <w:sz w:val="28"/>
          <w:szCs w:val="28"/>
        </w:rPr>
      </w:pPr>
    </w:p>
    <w:p w14:paraId="664B4223" w14:textId="1AAEC403" w:rsidR="000A1D4F" w:rsidRPr="000A1D4F" w:rsidRDefault="00D22CD8" w:rsidP="000A1D4F">
      <w:pPr>
        <w:rPr>
          <w:rFonts w:ascii="HG創英角ｺﾞｼｯｸUB" w:eastAsia="HG創英角ｺﾞｼｯｸUB" w:hAnsi="HG創英角ｺﾞｼｯｸUB"/>
          <w:sz w:val="28"/>
          <w:szCs w:val="28"/>
        </w:rPr>
      </w:pPr>
      <w:r>
        <w:rPr>
          <w:rFonts w:ascii="HG創英角ｺﾞｼｯｸUB" w:eastAsia="HG創英角ｺﾞｼｯｸUB" w:hAnsi="HG創英角ｺﾞｼｯｸUB" w:hint="eastAsia"/>
          <w:sz w:val="28"/>
          <w:szCs w:val="28"/>
        </w:rPr>
        <w:t>３</w:t>
      </w:r>
      <w:r w:rsidR="000A1D4F" w:rsidRPr="000A1D4F">
        <w:rPr>
          <w:rFonts w:ascii="HG創英角ｺﾞｼｯｸUB" w:eastAsia="HG創英角ｺﾞｼｯｸUB" w:hAnsi="HG創英角ｺﾞｼｯｸUB" w:hint="eastAsia"/>
          <w:sz w:val="28"/>
          <w:szCs w:val="28"/>
        </w:rPr>
        <w:t>．飼料用米多収日本一表彰事業の紹介</w:t>
      </w:r>
    </w:p>
    <w:p w14:paraId="703537F1" w14:textId="77777777" w:rsidR="000A1D4F" w:rsidRPr="000A1D4F" w:rsidRDefault="000A1D4F" w:rsidP="000A1D4F">
      <w:pPr>
        <w:rPr>
          <w:rFonts w:ascii="ＭＳ 明朝" w:eastAsia="ＭＳ 明朝" w:hAnsi="ＭＳ 明朝"/>
          <w:b/>
          <w:bCs/>
          <w:sz w:val="28"/>
          <w:szCs w:val="28"/>
        </w:rPr>
      </w:pPr>
    </w:p>
    <w:p w14:paraId="1E3EAA27" w14:textId="219124B7" w:rsidR="00D15289" w:rsidRPr="00D15289" w:rsidRDefault="00D15289" w:rsidP="00D15289">
      <w:pPr>
        <w:ind w:firstLineChars="100" w:firstLine="264"/>
        <w:rPr>
          <w:rFonts w:ascii="ＭＳ 明朝" w:eastAsia="ＭＳ 明朝" w:hAnsi="ＭＳ 明朝"/>
          <w:b/>
          <w:bCs/>
          <w:sz w:val="28"/>
          <w:szCs w:val="28"/>
        </w:rPr>
      </w:pPr>
      <w:r>
        <w:rPr>
          <w:rFonts w:ascii="ＭＳ 明朝" w:eastAsia="ＭＳ 明朝" w:hAnsi="ＭＳ 明朝" w:hint="eastAsia"/>
          <w:b/>
          <w:bCs/>
          <w:sz w:val="28"/>
          <w:szCs w:val="28"/>
        </w:rPr>
        <w:t>2016</w:t>
      </w:r>
      <w:r w:rsidRPr="00D15289">
        <w:rPr>
          <w:rFonts w:ascii="ＭＳ 明朝" w:eastAsia="ＭＳ 明朝" w:hAnsi="ＭＳ 明朝" w:hint="eastAsia"/>
          <w:b/>
          <w:bCs/>
          <w:sz w:val="28"/>
          <w:szCs w:val="28"/>
        </w:rPr>
        <w:t>年</w:t>
      </w:r>
      <w:r w:rsidRPr="000A1D4F">
        <w:rPr>
          <w:rFonts w:ascii="ＭＳ 明朝" w:eastAsia="ＭＳ 明朝" w:hAnsi="ＭＳ 明朝"/>
          <w:b/>
          <w:bCs/>
          <w:color w:val="000000" w:themeColor="text1"/>
          <w:sz w:val="28"/>
          <w:szCs w:val="28"/>
        </w:rPr>
        <w:t>3月</w:t>
      </w:r>
      <w:r>
        <w:rPr>
          <w:rFonts w:ascii="ＭＳ 明朝" w:eastAsia="ＭＳ 明朝" w:hAnsi="ＭＳ 明朝" w:hint="eastAsia"/>
          <w:b/>
          <w:bCs/>
          <w:color w:val="000000" w:themeColor="text1"/>
          <w:sz w:val="28"/>
          <w:szCs w:val="28"/>
        </w:rPr>
        <w:t>から</w:t>
      </w:r>
      <w:r w:rsidRPr="00D15289">
        <w:rPr>
          <w:rFonts w:ascii="ＭＳ 明朝" w:eastAsia="ＭＳ 明朝" w:hAnsi="ＭＳ 明朝" w:hint="eastAsia"/>
          <w:b/>
          <w:bCs/>
          <w:sz w:val="28"/>
          <w:szCs w:val="28"/>
        </w:rPr>
        <w:t>、一般社団法人日本飼料用米振興協会と農林水産省は、全国の農業生産者を対象とした「飼料用米多収日本一表彰事業」を発足させました。</w:t>
      </w:r>
      <w:r w:rsidRPr="00D15289">
        <w:rPr>
          <w:rFonts w:ascii="ＭＳ 明朝" w:eastAsia="ＭＳ 明朝" w:hAnsi="ＭＳ 明朝"/>
          <w:b/>
          <w:bCs/>
          <w:sz w:val="28"/>
          <w:szCs w:val="28"/>
        </w:rPr>
        <w:t xml:space="preserve"> </w:t>
      </w:r>
    </w:p>
    <w:p w14:paraId="44B002B9" w14:textId="2ED28C1A" w:rsidR="000A1D4F" w:rsidRDefault="00D15289" w:rsidP="00D15289">
      <w:pPr>
        <w:ind w:firstLineChars="100" w:firstLine="264"/>
        <w:rPr>
          <w:rFonts w:ascii="ＭＳ 明朝" w:eastAsia="ＭＳ 明朝" w:hAnsi="ＭＳ 明朝"/>
          <w:b/>
          <w:bCs/>
          <w:sz w:val="28"/>
          <w:szCs w:val="28"/>
        </w:rPr>
      </w:pPr>
      <w:r>
        <w:rPr>
          <w:rFonts w:ascii="ＭＳ 明朝" w:eastAsia="ＭＳ 明朝" w:hAnsi="ＭＳ 明朝" w:hint="eastAsia"/>
          <w:b/>
          <w:bCs/>
          <w:color w:val="000000" w:themeColor="text1"/>
          <w:sz w:val="28"/>
          <w:szCs w:val="28"/>
        </w:rPr>
        <w:t>そして</w:t>
      </w:r>
      <w:r w:rsidR="000A1D4F" w:rsidRPr="000A1D4F">
        <w:rPr>
          <w:rFonts w:ascii="ＭＳ 明朝" w:eastAsia="ＭＳ 明朝" w:hAnsi="ＭＳ 明朝"/>
          <w:b/>
          <w:bCs/>
          <w:color w:val="000000" w:themeColor="text1"/>
          <w:sz w:val="28"/>
          <w:szCs w:val="28"/>
        </w:rPr>
        <w:t>飼料用米の収量を競う初の全国コンテストを</w:t>
      </w:r>
      <w:r w:rsidR="000A1D4F" w:rsidRPr="000A1D4F">
        <w:rPr>
          <w:rFonts w:ascii="ＭＳ 明朝" w:eastAsia="ＭＳ 明朝" w:hAnsi="ＭＳ 明朝" w:hint="eastAsia"/>
          <w:b/>
          <w:bCs/>
          <w:sz w:val="28"/>
          <w:szCs w:val="28"/>
        </w:rPr>
        <w:t>共同開催</w:t>
      </w:r>
      <w:r>
        <w:rPr>
          <w:rFonts w:ascii="ＭＳ 明朝" w:eastAsia="ＭＳ 明朝" w:hAnsi="ＭＳ 明朝" w:hint="eastAsia"/>
          <w:b/>
          <w:bCs/>
          <w:sz w:val="28"/>
          <w:szCs w:val="28"/>
        </w:rPr>
        <w:t>してきました。</w:t>
      </w:r>
    </w:p>
    <w:p w14:paraId="5400D3BA" w14:textId="51566828" w:rsidR="00D15289" w:rsidRPr="000A1D4F" w:rsidRDefault="00D22CD8" w:rsidP="00D22CD8">
      <w:pPr>
        <w:ind w:firstLineChars="100" w:firstLine="264"/>
        <w:rPr>
          <w:rFonts w:ascii="ＭＳ 明朝" w:eastAsia="ＭＳ 明朝" w:hAnsi="ＭＳ 明朝" w:hint="eastAsia"/>
          <w:b/>
          <w:bCs/>
          <w:sz w:val="28"/>
          <w:szCs w:val="28"/>
        </w:rPr>
      </w:pPr>
      <w:r>
        <w:rPr>
          <w:rFonts w:ascii="ＭＳ 明朝" w:eastAsia="ＭＳ 明朝" w:hAnsi="ＭＳ 明朝" w:hint="eastAsia"/>
          <w:b/>
          <w:bCs/>
          <w:sz w:val="28"/>
          <w:szCs w:val="28"/>
        </w:rPr>
        <w:t>初年度は、</w:t>
      </w:r>
      <w:r w:rsidR="00D15289" w:rsidRPr="00D15289">
        <w:rPr>
          <w:rFonts w:ascii="ＭＳ 明朝" w:eastAsia="ＭＳ 明朝" w:hAnsi="ＭＳ 明朝" w:hint="eastAsia"/>
          <w:b/>
          <w:bCs/>
          <w:sz w:val="28"/>
          <w:szCs w:val="28"/>
        </w:rPr>
        <w:t>多収生産の日本一を競う公募に応募された農業従事者は</w:t>
      </w:r>
      <w:r w:rsidR="00D15289" w:rsidRPr="00D15289">
        <w:rPr>
          <w:rFonts w:ascii="ＭＳ 明朝" w:eastAsia="ＭＳ 明朝" w:hAnsi="ＭＳ 明朝"/>
          <w:b/>
          <w:bCs/>
          <w:sz w:val="28"/>
          <w:szCs w:val="28"/>
        </w:rPr>
        <w:t>448件ありました。その成果を審査</w:t>
      </w:r>
      <w:r w:rsidR="00D15289" w:rsidRPr="00D15289">
        <w:rPr>
          <w:rFonts w:ascii="ＭＳ 明朝" w:eastAsia="ＭＳ 明朝" w:hAnsi="ＭＳ 明朝" w:hint="eastAsia"/>
          <w:b/>
          <w:bCs/>
          <w:sz w:val="28"/>
          <w:szCs w:val="28"/>
        </w:rPr>
        <w:t>委員会による厳正な審査を得て選定</w:t>
      </w:r>
      <w:r>
        <w:rPr>
          <w:rFonts w:ascii="ＭＳ 明朝" w:eastAsia="ＭＳ 明朝" w:hAnsi="ＭＳ 明朝" w:hint="eastAsia"/>
          <w:b/>
          <w:bCs/>
          <w:sz w:val="28"/>
          <w:szCs w:val="28"/>
        </w:rPr>
        <w:t>しました</w:t>
      </w:r>
      <w:r w:rsidR="00D15289" w:rsidRPr="00D15289">
        <w:rPr>
          <w:rFonts w:ascii="ＭＳ 明朝" w:eastAsia="ＭＳ 明朝" w:hAnsi="ＭＳ 明朝" w:hint="eastAsia"/>
          <w:b/>
          <w:bCs/>
          <w:sz w:val="28"/>
          <w:szCs w:val="28"/>
        </w:rPr>
        <w:t>表彰者の紹介、表彰式を実施し</w:t>
      </w:r>
      <w:r>
        <w:rPr>
          <w:rFonts w:ascii="ＭＳ 明朝" w:eastAsia="ＭＳ 明朝" w:hAnsi="ＭＳ 明朝" w:hint="eastAsia"/>
          <w:b/>
          <w:bCs/>
          <w:sz w:val="28"/>
          <w:szCs w:val="28"/>
        </w:rPr>
        <w:t>ています。今年で10回目となりました。</w:t>
      </w:r>
    </w:p>
    <w:p w14:paraId="7ADA22BE" w14:textId="77777777" w:rsidR="00D22CD8" w:rsidRDefault="000A1D4F" w:rsidP="000A1D4F">
      <w:pPr>
        <w:ind w:firstLineChars="100" w:firstLine="264"/>
        <w:rPr>
          <w:rFonts w:ascii="ＭＳ 明朝" w:eastAsia="ＭＳ 明朝" w:hAnsi="ＭＳ 明朝"/>
          <w:b/>
          <w:bCs/>
          <w:color w:val="000000" w:themeColor="text1"/>
          <w:sz w:val="28"/>
          <w:szCs w:val="28"/>
        </w:rPr>
      </w:pPr>
      <w:r w:rsidRPr="000A1D4F">
        <w:rPr>
          <w:rFonts w:ascii="ＭＳ 明朝" w:eastAsia="ＭＳ 明朝" w:hAnsi="ＭＳ 明朝"/>
          <w:b/>
          <w:bCs/>
          <w:color w:val="000000" w:themeColor="text1"/>
          <w:sz w:val="28"/>
          <w:szCs w:val="28"/>
        </w:rPr>
        <w:t>飼料用米については、「食料・農業・農村基本計画」（平成27年</w:t>
      </w:r>
      <w:r w:rsidRPr="000A1D4F">
        <w:rPr>
          <w:rFonts w:ascii="ＭＳ 明朝" w:eastAsia="ＭＳ 明朝" w:hAnsi="ＭＳ 明朝" w:hint="eastAsia"/>
          <w:b/>
          <w:bCs/>
          <w:color w:val="000000" w:themeColor="text1"/>
          <w:sz w:val="28"/>
          <w:szCs w:val="28"/>
        </w:rPr>
        <w:t>（2015年）</w:t>
      </w:r>
      <w:r w:rsidRPr="000A1D4F">
        <w:rPr>
          <w:rFonts w:ascii="ＭＳ 明朝" w:eastAsia="ＭＳ 明朝" w:hAnsi="ＭＳ 明朝"/>
          <w:b/>
          <w:bCs/>
          <w:color w:val="000000" w:themeColor="text1"/>
          <w:sz w:val="28"/>
          <w:szCs w:val="28"/>
        </w:rPr>
        <w:t>3月閣議決定）に定める、10年後に担い手の60kg当たりの生産コストを5割程度低減</w:t>
      </w:r>
      <w:r w:rsidRPr="000A1D4F">
        <w:rPr>
          <w:rFonts w:ascii="ＭＳ 明朝" w:eastAsia="ＭＳ 明朝" w:hAnsi="ＭＳ 明朝"/>
          <w:b/>
          <w:bCs/>
          <w:color w:val="000000" w:themeColor="text1"/>
          <w:sz w:val="28"/>
          <w:szCs w:val="28"/>
        </w:rPr>
        <w:lastRenderedPageBreak/>
        <w:t>させるという目標の実現に向け、生産性を向上させるための取組が重要。</w:t>
      </w:r>
    </w:p>
    <w:p w14:paraId="7FE2A528" w14:textId="77777777" w:rsidR="00D22CD8" w:rsidRDefault="000A1D4F" w:rsidP="000A1D4F">
      <w:pPr>
        <w:ind w:firstLineChars="100" w:firstLine="264"/>
        <w:rPr>
          <w:rFonts w:ascii="ＭＳ 明朝" w:eastAsia="ＭＳ 明朝" w:hAnsi="ＭＳ 明朝"/>
          <w:b/>
          <w:bCs/>
          <w:sz w:val="28"/>
          <w:szCs w:val="28"/>
        </w:rPr>
      </w:pPr>
      <w:r w:rsidRPr="000A1D4F">
        <w:rPr>
          <w:rFonts w:ascii="ＭＳ 明朝" w:eastAsia="ＭＳ 明朝" w:hAnsi="ＭＳ 明朝"/>
          <w:b/>
          <w:bCs/>
          <w:color w:val="000000" w:themeColor="text1"/>
          <w:sz w:val="28"/>
          <w:szCs w:val="28"/>
        </w:rPr>
        <w:t>これらの目標の実現に向けて、飼料用米生産農家の生産にかかる技術水準の向上を図るため、</w:t>
      </w:r>
      <w:r w:rsidRPr="000A1D4F">
        <w:rPr>
          <w:rFonts w:ascii="ＭＳ 明朝" w:eastAsia="ＭＳ 明朝" w:hAnsi="ＭＳ 明朝" w:hint="eastAsia"/>
          <w:b/>
          <w:bCs/>
          <w:sz w:val="28"/>
          <w:szCs w:val="28"/>
        </w:rPr>
        <w:t>「飼料用米多収日本一」は、生産技術の面から先進的で他の模範となる飼料用米生産者を表彰し、その成果を広く紹介することで、飼料用米生産者の生産に係る技術水準の向上を図ることを目的として実施しています。</w:t>
      </w:r>
    </w:p>
    <w:p w14:paraId="2F655BE2" w14:textId="1D73D5ED" w:rsidR="000A1D4F" w:rsidRPr="000A1D4F" w:rsidRDefault="000A1D4F" w:rsidP="000A1D4F">
      <w:pPr>
        <w:ind w:firstLineChars="100" w:firstLine="264"/>
        <w:rPr>
          <w:rFonts w:ascii="ＭＳ 明朝" w:eastAsia="ＭＳ 明朝" w:hAnsi="ＭＳ 明朝"/>
          <w:b/>
          <w:bCs/>
          <w:sz w:val="28"/>
          <w:szCs w:val="28"/>
        </w:rPr>
      </w:pPr>
      <w:r w:rsidRPr="000A1D4F">
        <w:rPr>
          <w:rFonts w:ascii="ＭＳ 明朝" w:eastAsia="ＭＳ 明朝" w:hAnsi="ＭＳ 明朝" w:hint="eastAsia"/>
          <w:b/>
          <w:bCs/>
          <w:sz w:val="28"/>
          <w:szCs w:val="28"/>
        </w:rPr>
        <w:t>表彰区分ごとに、審査委員会で審査し優秀と認められた方々に各賞を授与ます。</w:t>
      </w:r>
    </w:p>
    <w:p w14:paraId="5E82BD6C" w14:textId="77777777" w:rsidR="000A1D4F" w:rsidRPr="000A1D4F" w:rsidRDefault="000A1D4F" w:rsidP="000A1D4F">
      <w:pPr>
        <w:rPr>
          <w:rFonts w:ascii="ＭＳ 明朝" w:eastAsia="ＭＳ 明朝" w:hAnsi="ＭＳ 明朝"/>
          <w:b/>
          <w:bCs/>
          <w:sz w:val="28"/>
          <w:szCs w:val="28"/>
        </w:rPr>
      </w:pPr>
      <w:r w:rsidRPr="000A1D4F">
        <w:rPr>
          <w:rFonts w:ascii="ＭＳ 明朝" w:eastAsia="ＭＳ 明朝" w:hAnsi="ＭＳ 明朝" w:hint="eastAsia"/>
          <w:b/>
          <w:bCs/>
          <w:sz w:val="28"/>
          <w:szCs w:val="28"/>
        </w:rPr>
        <w:t>【表彰区分】</w:t>
      </w:r>
      <w:r w:rsidRPr="000A1D4F">
        <w:rPr>
          <w:rFonts w:ascii="ＭＳ 明朝" w:eastAsia="ＭＳ 明朝" w:hAnsi="ＭＳ 明朝"/>
          <w:b/>
          <w:bCs/>
          <w:sz w:val="28"/>
          <w:szCs w:val="28"/>
        </w:rPr>
        <w:t xml:space="preserve"> ・単位収量の部・地域の平均単収からの増収の部</w:t>
      </w:r>
    </w:p>
    <w:p w14:paraId="58A9CDA5" w14:textId="77777777" w:rsidR="000A1D4F" w:rsidRPr="000A1D4F" w:rsidRDefault="000A1D4F" w:rsidP="000A1D4F">
      <w:pPr>
        <w:rPr>
          <w:rFonts w:ascii="ＭＳ 明朝" w:eastAsia="ＭＳ 明朝" w:hAnsi="ＭＳ 明朝"/>
          <w:b/>
          <w:bCs/>
          <w:sz w:val="28"/>
          <w:szCs w:val="28"/>
        </w:rPr>
      </w:pPr>
      <w:r w:rsidRPr="000A1D4F">
        <w:rPr>
          <w:rFonts w:ascii="ＭＳ 明朝" w:eastAsia="ＭＳ 明朝" w:hAnsi="ＭＳ 明朝" w:hint="eastAsia"/>
          <w:b/>
          <w:bCs/>
          <w:sz w:val="28"/>
          <w:szCs w:val="28"/>
        </w:rPr>
        <w:t>【褒賞区分】</w:t>
      </w:r>
      <w:r w:rsidRPr="000A1D4F">
        <w:rPr>
          <w:rFonts w:ascii="ＭＳ 明朝" w:eastAsia="ＭＳ 明朝" w:hAnsi="ＭＳ 明朝"/>
          <w:b/>
          <w:bCs/>
          <w:sz w:val="28"/>
          <w:szCs w:val="28"/>
        </w:rPr>
        <w:t xml:space="preserve"> ・農林水産大臣賞・農産局長賞・全国農業協同組合中央会会長賞・全国農業協同組合連合会会長賞・協同組合日本飼料工業会会長賞・日本農業新聞会長賞</w:t>
      </w:r>
    </w:p>
    <w:p w14:paraId="7BEE9C8D" w14:textId="24CB5AC2" w:rsidR="000A1D4F" w:rsidRPr="000A1D4F" w:rsidRDefault="000A1D4F" w:rsidP="000A1D4F">
      <w:pPr>
        <w:rPr>
          <w:rFonts w:ascii="ＭＳ 明朝" w:eastAsia="ＭＳ 明朝" w:hAnsi="ＭＳ 明朝"/>
          <w:b/>
          <w:bCs/>
          <w:sz w:val="28"/>
          <w:szCs w:val="28"/>
        </w:rPr>
      </w:pPr>
      <w:r w:rsidRPr="000A1D4F">
        <w:rPr>
          <w:rFonts w:ascii="ＭＳ 明朝" w:eastAsia="ＭＳ 明朝" w:hAnsi="ＭＳ 明朝" w:hint="eastAsia"/>
          <w:b/>
          <w:bCs/>
          <w:sz w:val="28"/>
          <w:szCs w:val="28"/>
        </w:rPr>
        <w:t xml:space="preserve">　表彰式は２０２３年（令和４年度＝２０２２年度事業）まで東京大学・弥生講堂（一条ホール）で一般社団法人日本飼料用米振興協会の「飼料用米普及のためのシンポジウム」</w:t>
      </w:r>
      <w:r w:rsidR="00D22CD8">
        <w:rPr>
          <w:rFonts w:ascii="ＭＳ 明朝" w:eastAsia="ＭＳ 明朝" w:hAnsi="ＭＳ 明朝" w:hint="eastAsia"/>
          <w:b/>
          <w:bCs/>
          <w:sz w:val="28"/>
          <w:szCs w:val="28"/>
        </w:rPr>
        <w:t>の場で</w:t>
      </w:r>
      <w:r w:rsidRPr="000A1D4F">
        <w:rPr>
          <w:rFonts w:ascii="ＭＳ 明朝" w:eastAsia="ＭＳ 明朝" w:hAnsi="ＭＳ 明朝" w:hint="eastAsia"/>
          <w:b/>
          <w:bCs/>
          <w:sz w:val="28"/>
          <w:szCs w:val="28"/>
        </w:rPr>
        <w:t>共同運営を</w:t>
      </w:r>
      <w:r w:rsidR="00D22CD8">
        <w:rPr>
          <w:rFonts w:ascii="ＭＳ 明朝" w:eastAsia="ＭＳ 明朝" w:hAnsi="ＭＳ 明朝" w:hint="eastAsia"/>
          <w:b/>
          <w:bCs/>
          <w:sz w:val="28"/>
          <w:szCs w:val="28"/>
        </w:rPr>
        <w:t>していました</w:t>
      </w:r>
      <w:r w:rsidRPr="000A1D4F">
        <w:rPr>
          <w:rFonts w:ascii="ＭＳ 明朝" w:eastAsia="ＭＳ 明朝" w:hAnsi="ＭＳ 明朝" w:hint="eastAsia"/>
          <w:b/>
          <w:bCs/>
          <w:sz w:val="28"/>
          <w:szCs w:val="28"/>
        </w:rPr>
        <w:t>。</w:t>
      </w:r>
    </w:p>
    <w:p w14:paraId="0BF8D898" w14:textId="5FCA0609" w:rsidR="000A1D4F" w:rsidRPr="000A1D4F" w:rsidRDefault="000A1D4F" w:rsidP="000A1D4F">
      <w:pPr>
        <w:rPr>
          <w:rFonts w:ascii="ＭＳ 明朝" w:eastAsia="ＭＳ 明朝" w:hAnsi="ＭＳ 明朝"/>
          <w:b/>
          <w:bCs/>
          <w:sz w:val="28"/>
          <w:szCs w:val="28"/>
        </w:rPr>
      </w:pPr>
      <w:r w:rsidRPr="000A1D4F">
        <w:rPr>
          <w:rFonts w:ascii="ＭＳ 明朝" w:eastAsia="ＭＳ 明朝" w:hAnsi="ＭＳ 明朝" w:hint="eastAsia"/>
          <w:b/>
          <w:bCs/>
          <w:sz w:val="28"/>
          <w:szCs w:val="28"/>
        </w:rPr>
        <w:t xml:space="preserve">　令和５年度（２０２３年度）、令和６年度（２０２４年度）の表彰式は、会場を農林水産省７階大講堂に変更をしました。詳細は「</w:t>
      </w:r>
      <w:hyperlink r:id="rId14" w:history="1">
        <w:r w:rsidRPr="000A1D4F">
          <w:rPr>
            <w:rStyle w:val="a4"/>
            <w:rFonts w:ascii="ＭＳ 明朝" w:eastAsia="ＭＳ 明朝" w:hAnsi="ＭＳ 明朝" w:hint="eastAsia"/>
            <w:b/>
            <w:bCs/>
            <w:sz w:val="28"/>
            <w:szCs w:val="28"/>
          </w:rPr>
          <w:t>ホームページ：飼料用米多収日本一表彰事業（</w:t>
        </w:r>
        <w:r w:rsidRPr="000A1D4F">
          <w:rPr>
            <w:rStyle w:val="a4"/>
            <w:rFonts w:ascii="ＭＳ 明朝" w:eastAsia="ＭＳ 明朝" w:hAnsi="ＭＳ 明朝"/>
            <w:b/>
            <w:bCs/>
            <w:sz w:val="28"/>
            <w:szCs w:val="28"/>
          </w:rPr>
          <w:t>20</w:t>
        </w:r>
        <w:r w:rsidRPr="000A1D4F">
          <w:rPr>
            <w:rStyle w:val="a4"/>
            <w:rFonts w:ascii="ＭＳ 明朝" w:eastAsia="ＭＳ 明朝" w:hAnsi="ＭＳ 明朝" w:hint="eastAsia"/>
            <w:b/>
            <w:bCs/>
            <w:sz w:val="28"/>
            <w:szCs w:val="28"/>
          </w:rPr>
          <w:t>16</w:t>
        </w:r>
        <w:r w:rsidRPr="000A1D4F">
          <w:rPr>
            <w:rStyle w:val="a4"/>
            <w:rFonts w:ascii="ＭＳ 明朝" w:eastAsia="ＭＳ 明朝" w:hAnsi="ＭＳ 明朝"/>
            <w:b/>
            <w:bCs/>
            <w:sz w:val="28"/>
            <w:szCs w:val="28"/>
          </w:rPr>
          <w:t>～202</w:t>
        </w:r>
        <w:r w:rsidRPr="000A1D4F">
          <w:rPr>
            <w:rStyle w:val="a4"/>
            <w:rFonts w:ascii="ＭＳ 明朝" w:eastAsia="ＭＳ 明朝" w:hAnsi="ＭＳ 明朝" w:hint="eastAsia"/>
            <w:b/>
            <w:bCs/>
            <w:sz w:val="28"/>
            <w:szCs w:val="28"/>
          </w:rPr>
          <w:t>4</w:t>
        </w:r>
        <w:r w:rsidRPr="000A1D4F">
          <w:rPr>
            <w:rStyle w:val="a4"/>
            <w:rFonts w:ascii="ＭＳ 明朝" w:eastAsia="ＭＳ 明朝" w:hAnsi="ＭＳ 明朝"/>
            <w:b/>
            <w:bCs/>
            <w:sz w:val="28"/>
            <w:szCs w:val="28"/>
          </w:rPr>
          <w:t>）</w:t>
        </w:r>
      </w:hyperlink>
      <w:r w:rsidRPr="000A1D4F">
        <w:rPr>
          <w:rFonts w:ascii="ＭＳ 明朝" w:eastAsia="ＭＳ 明朝" w:hAnsi="ＭＳ 明朝" w:hint="eastAsia"/>
          <w:b/>
          <w:bCs/>
          <w:sz w:val="28"/>
          <w:szCs w:val="28"/>
        </w:rPr>
        <w:t>」</w:t>
      </w:r>
      <w:r w:rsidR="00D22CD8">
        <w:rPr>
          <w:rFonts w:ascii="ＭＳ 明朝" w:eastAsia="ＭＳ 明朝" w:hAnsi="ＭＳ 明朝" w:hint="eastAsia"/>
          <w:b/>
          <w:bCs/>
          <w:sz w:val="28"/>
          <w:szCs w:val="28"/>
        </w:rPr>
        <w:t xml:space="preserve">（　</w:t>
      </w:r>
      <w:hyperlink r:id="rId15" w:history="1">
        <w:r w:rsidR="00D22CD8" w:rsidRPr="00E80FE3">
          <w:rPr>
            <w:rStyle w:val="a4"/>
            <w:rFonts w:ascii="ＭＳ 明朝" w:eastAsia="ＭＳ 明朝" w:hAnsi="ＭＳ 明朝"/>
            <w:b/>
            <w:bCs/>
            <w:sz w:val="28"/>
            <w:szCs w:val="28"/>
          </w:rPr>
          <w:t>https://x.gd/ViKYy</w:t>
        </w:r>
      </w:hyperlink>
      <w:r w:rsidR="00D22CD8">
        <w:rPr>
          <w:rFonts w:ascii="ＭＳ 明朝" w:eastAsia="ＭＳ 明朝" w:hAnsi="ＭＳ 明朝" w:hint="eastAsia"/>
          <w:b/>
          <w:bCs/>
          <w:color w:val="0000CC"/>
          <w:sz w:val="28"/>
          <w:szCs w:val="28"/>
        </w:rPr>
        <w:t xml:space="preserve">　</w:t>
      </w:r>
      <w:r w:rsidR="00D22CD8">
        <w:rPr>
          <w:rFonts w:ascii="ＭＳ 明朝" w:eastAsia="ＭＳ 明朝" w:hAnsi="ＭＳ 明朝" w:hint="eastAsia"/>
          <w:b/>
          <w:bCs/>
          <w:sz w:val="28"/>
          <w:szCs w:val="28"/>
        </w:rPr>
        <w:t>）</w:t>
      </w:r>
      <w:r w:rsidRPr="000A1D4F">
        <w:rPr>
          <w:rFonts w:ascii="ＭＳ 明朝" w:eastAsia="ＭＳ 明朝" w:hAnsi="ＭＳ 明朝" w:hint="eastAsia"/>
          <w:b/>
          <w:bCs/>
          <w:sz w:val="28"/>
          <w:szCs w:val="28"/>
        </w:rPr>
        <w:t>をご覧ください。</w:t>
      </w:r>
    </w:p>
    <w:p w14:paraId="6499ECFF" w14:textId="77777777" w:rsidR="000A1D4F" w:rsidRPr="000A1D4F" w:rsidRDefault="000A1D4F" w:rsidP="000A1D4F">
      <w:pPr>
        <w:ind w:firstLineChars="100" w:firstLine="264"/>
        <w:rPr>
          <w:rFonts w:ascii="ＭＳ 明朝" w:eastAsia="ＭＳ 明朝" w:hAnsi="ＭＳ 明朝"/>
          <w:b/>
          <w:bCs/>
          <w:sz w:val="28"/>
          <w:szCs w:val="28"/>
        </w:rPr>
      </w:pPr>
      <w:r w:rsidRPr="000A1D4F">
        <w:rPr>
          <w:rFonts w:ascii="ＭＳ 明朝" w:eastAsia="ＭＳ 明朝" w:hAnsi="ＭＳ 明朝" w:hint="eastAsia"/>
          <w:b/>
          <w:bCs/>
          <w:sz w:val="28"/>
          <w:szCs w:val="28"/>
        </w:rPr>
        <w:t xml:space="preserve">現在、令和７年度（２０２５年度）事業を推進しています。　</w:t>
      </w:r>
    </w:p>
    <w:tbl>
      <w:tblPr>
        <w:tblStyle w:val="a3"/>
        <w:tblW w:w="0" w:type="auto"/>
        <w:tblLook w:val="04A0" w:firstRow="1" w:lastRow="0" w:firstColumn="1" w:lastColumn="0" w:noHBand="0" w:noVBand="1"/>
      </w:tblPr>
      <w:tblGrid>
        <w:gridCol w:w="9628"/>
      </w:tblGrid>
      <w:tr w:rsidR="000A1D4F" w:rsidRPr="000A1D4F" w14:paraId="78D839AA" w14:textId="77777777" w:rsidTr="006A6796">
        <w:tc>
          <w:tcPr>
            <w:tcW w:w="9628" w:type="dxa"/>
          </w:tcPr>
          <w:p w14:paraId="0025F22B" w14:textId="77777777" w:rsidR="000A1D4F" w:rsidRPr="000A1D4F" w:rsidRDefault="000A1D4F" w:rsidP="006A6796">
            <w:pPr>
              <w:jc w:val="center"/>
              <w:rPr>
                <w:rFonts w:ascii="ＭＳ 明朝" w:eastAsia="ＭＳ 明朝" w:hAnsi="ＭＳ 明朝"/>
                <w:b/>
                <w:bCs/>
                <w:sz w:val="28"/>
                <w:szCs w:val="28"/>
              </w:rPr>
            </w:pPr>
            <w:r w:rsidRPr="000A1D4F">
              <w:rPr>
                <w:rFonts w:ascii="ＭＳ 明朝" w:eastAsia="ＭＳ 明朝" w:hAnsi="ＭＳ 明朝" w:hint="eastAsia"/>
                <w:b/>
                <w:bCs/>
                <w:noProof/>
                <w:sz w:val="28"/>
                <w:szCs w:val="28"/>
              </w:rPr>
              <w:drawing>
                <wp:inline distT="0" distB="0" distL="0" distR="0" wp14:anchorId="38E46626" wp14:editId="47E3A6CC">
                  <wp:extent cx="3528646" cy="2355604"/>
                  <wp:effectExtent l="0" t="0" r="0" b="6985"/>
                  <wp:docPr id="82530078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300787" name="図 82530078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66243" cy="2380703"/>
                          </a:xfrm>
                          <a:prstGeom prst="rect">
                            <a:avLst/>
                          </a:prstGeom>
                        </pic:spPr>
                      </pic:pic>
                    </a:graphicData>
                  </a:graphic>
                </wp:inline>
              </w:drawing>
            </w:r>
          </w:p>
          <w:p w14:paraId="4AC814F1" w14:textId="77777777" w:rsidR="000A1D4F" w:rsidRPr="00D22CD8" w:rsidRDefault="000A1D4F" w:rsidP="00D22CD8">
            <w:pPr>
              <w:jc w:val="center"/>
              <w:rPr>
                <w:rFonts w:ascii="ＭＳ 明朝" w:eastAsia="ＭＳ 明朝" w:hAnsi="ＭＳ 明朝"/>
                <w:b/>
                <w:bCs/>
                <w:sz w:val="22"/>
              </w:rPr>
            </w:pPr>
            <w:r w:rsidRPr="00D22CD8">
              <w:rPr>
                <w:rFonts w:ascii="ＭＳ 明朝" w:eastAsia="ＭＳ 明朝" w:hAnsi="ＭＳ 明朝" w:hint="eastAsia"/>
                <w:b/>
                <w:bCs/>
                <w:sz w:val="22"/>
              </w:rPr>
              <w:t>令和6年度　飼料用米多収日本一表彰式　記念撮影（2025年3月13日　農林水産省7階講堂）</w:t>
            </w:r>
          </w:p>
        </w:tc>
      </w:tr>
    </w:tbl>
    <w:p w14:paraId="2414AC5D" w14:textId="77777777" w:rsidR="000A1D4F" w:rsidRDefault="000A1D4F" w:rsidP="000A1D4F">
      <w:pPr>
        <w:jc w:val="left"/>
        <w:rPr>
          <w:rFonts w:ascii="ＭＳ 明朝" w:eastAsia="ＭＳ 明朝" w:hAnsi="ＭＳ 明朝"/>
          <w:b/>
          <w:bCs/>
          <w:sz w:val="28"/>
          <w:szCs w:val="28"/>
        </w:rPr>
      </w:pPr>
    </w:p>
    <w:p w14:paraId="6B08D6AB" w14:textId="21B59515" w:rsidR="00890AB8" w:rsidRPr="006036D6" w:rsidRDefault="000004B6" w:rsidP="00890AB8">
      <w:pPr>
        <w:rPr>
          <w:rFonts w:ascii="HG創英角ｺﾞｼｯｸUB" w:eastAsia="HG創英角ｺﾞｼｯｸUB" w:hAnsi="HG創英角ｺﾞｼｯｸUB"/>
          <w:sz w:val="22"/>
        </w:rPr>
      </w:pPr>
      <w:r>
        <w:rPr>
          <w:rFonts w:ascii="HG創英角ｺﾞｼｯｸUB" w:eastAsia="HG創英角ｺﾞｼｯｸUB" w:hAnsi="HG創英角ｺﾞｼｯｸUB" w:hint="eastAsia"/>
          <w:sz w:val="22"/>
        </w:rPr>
        <w:lastRenderedPageBreak/>
        <w:t>４</w:t>
      </w:r>
      <w:r w:rsidR="00890AB8" w:rsidRPr="006036D6">
        <w:rPr>
          <w:rFonts w:ascii="HG創英角ｺﾞｼｯｸUB" w:eastAsia="HG創英角ｺﾞｼｯｸUB" w:hAnsi="HG創英角ｺﾞｼｯｸUB" w:hint="eastAsia"/>
          <w:sz w:val="22"/>
        </w:rPr>
        <w:t>．</w:t>
      </w:r>
      <w:r w:rsidR="00890AB8">
        <w:rPr>
          <w:rFonts w:ascii="HG創英角ｺﾞｼｯｸUB" w:eastAsia="HG創英角ｺﾞｼｯｸUB" w:hAnsi="HG創英角ｺﾞｼｯｸUB" w:hint="eastAsia"/>
          <w:sz w:val="22"/>
        </w:rPr>
        <w:t>日本における米の需要見通しと生産計画を政府が見誤った</w:t>
      </w:r>
    </w:p>
    <w:p w14:paraId="4D2049B8" w14:textId="77777777" w:rsidR="00890AB8" w:rsidRPr="00A64B95" w:rsidRDefault="00890AB8" w:rsidP="00890AB8">
      <w:pPr>
        <w:rPr>
          <w:rFonts w:ascii="ＭＳ 明朝" w:eastAsia="ＭＳ 明朝" w:hAnsi="ＭＳ 明朝"/>
          <w:b/>
          <w:bCs/>
          <w:sz w:val="22"/>
        </w:rPr>
      </w:pPr>
    </w:p>
    <w:p w14:paraId="29C9748B" w14:textId="79D6F6FB" w:rsidR="00A01C0C" w:rsidRPr="007037FB" w:rsidRDefault="00A01C0C" w:rsidP="007037FB">
      <w:pPr>
        <w:ind w:firstLineChars="100" w:firstLine="204"/>
        <w:jc w:val="left"/>
        <w:rPr>
          <w:rFonts w:ascii="ＭＳ 明朝" w:eastAsia="ＭＳ 明朝" w:hAnsi="ＭＳ 明朝"/>
          <w:b/>
          <w:bCs/>
          <w:sz w:val="22"/>
        </w:rPr>
      </w:pPr>
      <w:r w:rsidRPr="007037FB">
        <w:rPr>
          <w:rFonts w:ascii="ＭＳ 明朝" w:eastAsia="ＭＳ 明朝" w:hAnsi="ＭＳ 明朝" w:hint="eastAsia"/>
          <w:b/>
          <w:bCs/>
          <w:sz w:val="22"/>
        </w:rPr>
        <w:t>最新の情報として、「米需給の見通しで、政府が誤りを認めた」ということ</w:t>
      </w:r>
      <w:r w:rsidR="00890AB8">
        <w:rPr>
          <w:rFonts w:ascii="ＭＳ 明朝" w:eastAsia="ＭＳ 明朝" w:hAnsi="ＭＳ 明朝" w:hint="eastAsia"/>
          <w:b/>
          <w:bCs/>
          <w:sz w:val="22"/>
        </w:rPr>
        <w:t>です。</w:t>
      </w:r>
    </w:p>
    <w:p w14:paraId="72166D9B" w14:textId="6656A981" w:rsidR="00CF4EF4" w:rsidRPr="007037FB" w:rsidRDefault="00CF4EF4" w:rsidP="007037FB">
      <w:pPr>
        <w:ind w:firstLineChars="100" w:firstLine="204"/>
        <w:jc w:val="left"/>
        <w:rPr>
          <w:rFonts w:ascii="ＭＳ 明朝" w:eastAsia="ＭＳ 明朝" w:hAnsi="ＭＳ 明朝"/>
          <w:b/>
          <w:bCs/>
          <w:sz w:val="22"/>
        </w:rPr>
      </w:pPr>
      <w:r w:rsidRPr="007037FB">
        <w:rPr>
          <w:rFonts w:ascii="ＭＳ 明朝" w:eastAsia="ＭＳ 明朝" w:hAnsi="ＭＳ 明朝" w:hint="eastAsia"/>
          <w:b/>
          <w:bCs/>
          <w:sz w:val="22"/>
        </w:rPr>
        <w:t>政府の</w:t>
      </w:r>
      <w:r w:rsidR="00A01C0C" w:rsidRPr="007037FB">
        <w:rPr>
          <w:rFonts w:ascii="ＭＳ 明朝" w:eastAsia="ＭＳ 明朝" w:hAnsi="ＭＳ 明朝" w:hint="eastAsia"/>
          <w:b/>
          <w:bCs/>
          <w:sz w:val="22"/>
        </w:rPr>
        <w:t>硬直的な考えで</w:t>
      </w:r>
      <w:r w:rsidR="00890AB8">
        <w:rPr>
          <w:rFonts w:ascii="ＭＳ 明朝" w:eastAsia="ＭＳ 明朝" w:hAnsi="ＭＳ 明朝" w:hint="eastAsia"/>
          <w:b/>
          <w:bCs/>
          <w:sz w:val="22"/>
        </w:rPr>
        <w:t>「</w:t>
      </w:r>
      <w:r w:rsidR="00A01C0C" w:rsidRPr="007037FB">
        <w:rPr>
          <w:rFonts w:ascii="ＭＳ 明朝" w:eastAsia="ＭＳ 明朝" w:hAnsi="ＭＳ 明朝" w:hint="eastAsia"/>
          <w:b/>
          <w:bCs/>
          <w:sz w:val="22"/>
        </w:rPr>
        <w:t>需要量を過小評価</w:t>
      </w:r>
      <w:r w:rsidR="00890AB8">
        <w:rPr>
          <w:rFonts w:ascii="ＭＳ 明朝" w:eastAsia="ＭＳ 明朝" w:hAnsi="ＭＳ 明朝" w:hint="eastAsia"/>
          <w:b/>
          <w:bCs/>
          <w:sz w:val="22"/>
        </w:rPr>
        <w:t>」</w:t>
      </w:r>
      <w:r w:rsidR="00A01C0C" w:rsidRPr="007037FB">
        <w:rPr>
          <w:rFonts w:ascii="ＭＳ 明朝" w:eastAsia="ＭＳ 明朝" w:hAnsi="ＭＳ 明朝" w:hint="eastAsia"/>
          <w:b/>
          <w:bCs/>
          <w:sz w:val="22"/>
        </w:rPr>
        <w:t>していたためで、需要に対し生産量が不足していた</w:t>
      </w:r>
      <w:r w:rsidRPr="007037FB">
        <w:rPr>
          <w:rFonts w:ascii="ＭＳ 明朝" w:eastAsia="ＭＳ 明朝" w:hAnsi="ＭＳ 明朝" w:hint="eastAsia"/>
          <w:b/>
          <w:bCs/>
          <w:sz w:val="22"/>
        </w:rPr>
        <w:t>という</w:t>
      </w:r>
      <w:r w:rsidR="00A01C0C" w:rsidRPr="007037FB">
        <w:rPr>
          <w:rFonts w:ascii="ＭＳ 明朝" w:eastAsia="ＭＳ 明朝" w:hAnsi="ＭＳ 明朝" w:hint="eastAsia"/>
          <w:b/>
          <w:bCs/>
          <w:sz w:val="22"/>
        </w:rPr>
        <w:t>。</w:t>
      </w:r>
    </w:p>
    <w:p w14:paraId="2CABE978" w14:textId="27556C02" w:rsidR="00A01C0C" w:rsidRDefault="00A01C0C" w:rsidP="007037FB">
      <w:pPr>
        <w:ind w:firstLineChars="100" w:firstLine="204"/>
        <w:jc w:val="left"/>
        <w:rPr>
          <w:rFonts w:ascii="ＭＳ 明朝" w:eastAsia="ＭＳ 明朝" w:hAnsi="ＭＳ 明朝"/>
          <w:b/>
          <w:bCs/>
          <w:sz w:val="22"/>
        </w:rPr>
      </w:pPr>
      <w:r w:rsidRPr="007037FB">
        <w:rPr>
          <w:rFonts w:ascii="ＭＳ 明朝" w:eastAsia="ＭＳ 明朝" w:hAnsi="ＭＳ 明朝" w:hint="eastAsia"/>
          <w:b/>
          <w:bCs/>
          <w:sz w:val="22"/>
        </w:rPr>
        <w:t>備蓄米放出の判断が遅れ、流通に混乱を招いた</w:t>
      </w:r>
      <w:r w:rsidR="00CF4EF4" w:rsidRPr="007037FB">
        <w:rPr>
          <w:rFonts w:ascii="ＭＳ 明朝" w:eastAsia="ＭＳ 明朝" w:hAnsi="ＭＳ 明朝" w:hint="eastAsia"/>
          <w:b/>
          <w:bCs/>
          <w:sz w:val="22"/>
        </w:rPr>
        <w:t>ことから見ても、</w:t>
      </w:r>
      <w:r w:rsidRPr="007037FB">
        <w:rPr>
          <w:rFonts w:ascii="ＭＳ 明朝" w:eastAsia="ＭＳ 明朝" w:hAnsi="ＭＳ 明朝" w:hint="eastAsia"/>
          <w:b/>
          <w:bCs/>
          <w:sz w:val="22"/>
        </w:rPr>
        <w:t>米</w:t>
      </w:r>
      <w:r w:rsidR="00CF4EF4" w:rsidRPr="007037FB">
        <w:rPr>
          <w:rFonts w:ascii="ＭＳ 明朝" w:eastAsia="ＭＳ 明朝" w:hAnsi="ＭＳ 明朝" w:hint="eastAsia"/>
          <w:b/>
          <w:bCs/>
          <w:sz w:val="22"/>
        </w:rPr>
        <w:t>（コメ）</w:t>
      </w:r>
      <w:r w:rsidRPr="007037FB">
        <w:rPr>
          <w:rFonts w:ascii="ＭＳ 明朝" w:eastAsia="ＭＳ 明朝" w:hAnsi="ＭＳ 明朝" w:hint="eastAsia"/>
          <w:b/>
          <w:bCs/>
          <w:sz w:val="22"/>
        </w:rPr>
        <w:t>政策を支えてきた指標の精度が揺らぐ中、政府は、産地や流通関係者の信頼回復を急ぐべきだ</w:t>
      </w:r>
      <w:r w:rsidR="00CF4EF4" w:rsidRPr="007037FB">
        <w:rPr>
          <w:rFonts w:ascii="ＭＳ 明朝" w:eastAsia="ＭＳ 明朝" w:hAnsi="ＭＳ 明朝" w:hint="eastAsia"/>
          <w:b/>
          <w:bCs/>
          <w:sz w:val="22"/>
        </w:rPr>
        <w:t>という報道になっています。</w:t>
      </w:r>
    </w:p>
    <w:p w14:paraId="28905129" w14:textId="77777777" w:rsidR="00890AB8" w:rsidRPr="007037FB" w:rsidRDefault="00890AB8" w:rsidP="007037FB">
      <w:pPr>
        <w:ind w:firstLineChars="100" w:firstLine="204"/>
        <w:jc w:val="left"/>
        <w:rPr>
          <w:rFonts w:ascii="ＭＳ 明朝" w:eastAsia="ＭＳ 明朝" w:hAnsi="ＭＳ 明朝"/>
          <w:b/>
          <w:bCs/>
          <w:sz w:val="22"/>
        </w:rPr>
      </w:pPr>
    </w:p>
    <w:p w14:paraId="1636158F" w14:textId="1C151A2A" w:rsidR="00CF4EF4" w:rsidRPr="007037FB" w:rsidRDefault="00657C76" w:rsidP="007037FB">
      <w:pPr>
        <w:ind w:firstLineChars="100" w:firstLine="204"/>
        <w:jc w:val="left"/>
        <w:rPr>
          <w:rFonts w:ascii="ＭＳ 明朝" w:eastAsia="ＭＳ 明朝" w:hAnsi="ＭＳ 明朝"/>
          <w:b/>
          <w:bCs/>
          <w:sz w:val="22"/>
        </w:rPr>
      </w:pPr>
      <w:r w:rsidRPr="007037FB">
        <w:rPr>
          <w:rFonts w:ascii="ＭＳ 明朝" w:eastAsia="ＭＳ 明朝" w:hAnsi="ＭＳ 明朝" w:hint="eastAsia"/>
          <w:b/>
          <w:bCs/>
          <w:sz w:val="22"/>
        </w:rPr>
        <w:t>2024年</w:t>
      </w:r>
      <w:r w:rsidR="00CF4EF4" w:rsidRPr="007037FB">
        <w:rPr>
          <w:rFonts w:ascii="ＭＳ 明朝" w:eastAsia="ＭＳ 明朝" w:hAnsi="ＭＳ 明朝" w:hint="eastAsia"/>
          <w:b/>
          <w:bCs/>
          <w:sz w:val="22"/>
        </w:rPr>
        <w:t>は、「令和の米騒動」と言われ</w:t>
      </w:r>
      <w:r w:rsidR="00A01C0C" w:rsidRPr="007037FB">
        <w:rPr>
          <w:rFonts w:ascii="ＭＳ 明朝" w:eastAsia="ＭＳ 明朝" w:hAnsi="ＭＳ 明朝" w:hint="eastAsia"/>
          <w:b/>
          <w:bCs/>
          <w:sz w:val="22"/>
        </w:rPr>
        <w:t>スーパー店頭から米がなくなった。</w:t>
      </w:r>
    </w:p>
    <w:p w14:paraId="6F1768C5" w14:textId="40EE7C6E" w:rsidR="00CF4EF4" w:rsidRPr="007037FB" w:rsidRDefault="00890AB8" w:rsidP="007037FB">
      <w:pPr>
        <w:ind w:firstLineChars="100" w:firstLine="204"/>
        <w:jc w:val="left"/>
        <w:rPr>
          <w:rFonts w:ascii="ＭＳ 明朝" w:eastAsia="ＭＳ 明朝" w:hAnsi="ＭＳ 明朝"/>
          <w:b/>
          <w:bCs/>
          <w:sz w:val="22"/>
        </w:rPr>
      </w:pPr>
      <w:r>
        <w:rPr>
          <w:rFonts w:ascii="ＭＳ 明朝" w:eastAsia="ＭＳ 明朝" w:hAnsi="ＭＳ 明朝" w:hint="eastAsia"/>
          <w:b/>
          <w:bCs/>
          <w:sz w:val="22"/>
        </w:rPr>
        <w:t>2025年は、</w:t>
      </w:r>
      <w:r w:rsidR="00CF4EF4" w:rsidRPr="007037FB">
        <w:rPr>
          <w:rFonts w:ascii="ＭＳ 明朝" w:eastAsia="ＭＳ 明朝" w:hAnsi="ＭＳ 明朝" w:hint="eastAsia"/>
          <w:b/>
          <w:bCs/>
          <w:sz w:val="22"/>
        </w:rPr>
        <w:t>それから見ると現状では備蓄米の放出などもあり、米が店頭からなくなることはないが、</w:t>
      </w:r>
      <w:r w:rsidR="00240B4E">
        <w:rPr>
          <w:rFonts w:ascii="ＭＳ 明朝" w:eastAsia="ＭＳ 明朝" w:hAnsi="ＭＳ 明朝" w:hint="eastAsia"/>
          <w:b/>
          <w:bCs/>
          <w:sz w:val="22"/>
        </w:rPr>
        <w:t>放出された</w:t>
      </w:r>
      <w:r w:rsidR="00CF4EF4" w:rsidRPr="007037FB">
        <w:rPr>
          <w:rFonts w:ascii="ＭＳ 明朝" w:eastAsia="ＭＳ 明朝" w:hAnsi="ＭＳ 明朝" w:hint="eastAsia"/>
          <w:b/>
          <w:bCs/>
          <w:sz w:val="22"/>
        </w:rPr>
        <w:t>備蓄米の</w:t>
      </w:r>
      <w:r w:rsidR="00657C76" w:rsidRPr="007037FB">
        <w:rPr>
          <w:rFonts w:ascii="ＭＳ 明朝" w:eastAsia="ＭＳ 明朝" w:hAnsi="ＭＳ 明朝" w:hint="eastAsia"/>
          <w:b/>
          <w:bCs/>
          <w:sz w:val="22"/>
        </w:rPr>
        <w:t>5㎏2,000円</w:t>
      </w:r>
      <w:r w:rsidR="00CF4EF4" w:rsidRPr="007037FB">
        <w:rPr>
          <w:rFonts w:ascii="ＭＳ 明朝" w:eastAsia="ＭＳ 明朝" w:hAnsi="ＭＳ 明朝" w:hint="eastAsia"/>
          <w:b/>
          <w:bCs/>
          <w:sz w:val="22"/>
        </w:rPr>
        <w:t>と比べても他の国産米は</w:t>
      </w:r>
      <w:r w:rsidR="00657C76" w:rsidRPr="007037FB">
        <w:rPr>
          <w:rFonts w:ascii="ＭＳ 明朝" w:eastAsia="ＭＳ 明朝" w:hAnsi="ＭＳ 明朝" w:hint="eastAsia"/>
          <w:b/>
          <w:bCs/>
          <w:sz w:val="22"/>
        </w:rPr>
        <w:t>4,000円前後（高値5,000円以上、安値3,700円程度）</w:t>
      </w:r>
      <w:r w:rsidR="00CF4EF4" w:rsidRPr="007037FB">
        <w:rPr>
          <w:rFonts w:ascii="ＭＳ 明朝" w:eastAsia="ＭＳ 明朝" w:hAnsi="ＭＳ 明朝" w:hint="eastAsia"/>
          <w:b/>
          <w:bCs/>
          <w:sz w:val="22"/>
        </w:rPr>
        <w:t>。</w:t>
      </w:r>
    </w:p>
    <w:p w14:paraId="5F7E132D" w14:textId="3955A04F" w:rsidR="00CF4EF4" w:rsidRDefault="00CF4EF4" w:rsidP="007037FB">
      <w:pPr>
        <w:ind w:firstLineChars="100" w:firstLine="204"/>
        <w:jc w:val="left"/>
        <w:rPr>
          <w:rFonts w:ascii="ＭＳ 明朝" w:eastAsia="ＭＳ 明朝" w:hAnsi="ＭＳ 明朝"/>
          <w:b/>
          <w:bCs/>
          <w:sz w:val="22"/>
        </w:rPr>
      </w:pPr>
      <w:r w:rsidRPr="007037FB">
        <w:rPr>
          <w:rFonts w:ascii="ＭＳ 明朝" w:eastAsia="ＭＳ 明朝" w:hAnsi="ＭＳ 明朝" w:hint="eastAsia"/>
          <w:b/>
          <w:bCs/>
          <w:sz w:val="22"/>
        </w:rPr>
        <w:t>そのような中で、</w:t>
      </w:r>
      <w:r w:rsidR="00240B4E">
        <w:rPr>
          <w:rFonts w:ascii="ＭＳ 明朝" w:eastAsia="ＭＳ 明朝" w:hAnsi="ＭＳ 明朝" w:hint="eastAsia"/>
          <w:b/>
          <w:bCs/>
          <w:sz w:val="22"/>
        </w:rPr>
        <w:t>「</w:t>
      </w:r>
      <w:r w:rsidRPr="007037FB">
        <w:rPr>
          <w:rFonts w:ascii="ＭＳ 明朝" w:eastAsia="ＭＳ 明朝" w:hAnsi="ＭＳ 明朝" w:hint="eastAsia"/>
          <w:b/>
          <w:bCs/>
          <w:sz w:val="22"/>
        </w:rPr>
        <w:t>飼料用米</w:t>
      </w:r>
      <w:r w:rsidR="00240B4E">
        <w:rPr>
          <w:rFonts w:ascii="ＭＳ 明朝" w:eastAsia="ＭＳ 明朝" w:hAnsi="ＭＳ 明朝" w:hint="eastAsia"/>
          <w:b/>
          <w:bCs/>
          <w:sz w:val="22"/>
        </w:rPr>
        <w:t>」</w:t>
      </w:r>
      <w:r w:rsidRPr="007037FB">
        <w:rPr>
          <w:rFonts w:ascii="ＭＳ 明朝" w:eastAsia="ＭＳ 明朝" w:hAnsi="ＭＳ 明朝" w:hint="eastAsia"/>
          <w:b/>
          <w:bCs/>
          <w:sz w:val="22"/>
        </w:rPr>
        <w:t>に関する情報がほとんど聞かれなくなってしまった。</w:t>
      </w:r>
    </w:p>
    <w:p w14:paraId="3A519BC3" w14:textId="77777777" w:rsidR="00240B4E" w:rsidRPr="007037FB" w:rsidRDefault="00240B4E" w:rsidP="007037FB">
      <w:pPr>
        <w:ind w:firstLineChars="100" w:firstLine="204"/>
        <w:jc w:val="left"/>
        <w:rPr>
          <w:rFonts w:ascii="ＭＳ 明朝" w:eastAsia="ＭＳ 明朝" w:hAnsi="ＭＳ 明朝"/>
          <w:b/>
          <w:bCs/>
          <w:sz w:val="22"/>
        </w:rPr>
      </w:pPr>
    </w:p>
    <w:p w14:paraId="670CDA46" w14:textId="065B2516" w:rsidR="00CF4EF4" w:rsidRPr="007037FB" w:rsidRDefault="00CF4EF4" w:rsidP="007037FB">
      <w:pPr>
        <w:ind w:firstLineChars="100" w:firstLine="204"/>
        <w:jc w:val="left"/>
        <w:rPr>
          <w:rFonts w:ascii="ＭＳ 明朝" w:eastAsia="ＭＳ 明朝" w:hAnsi="ＭＳ 明朝"/>
          <w:b/>
          <w:bCs/>
          <w:sz w:val="22"/>
        </w:rPr>
      </w:pPr>
      <w:r w:rsidRPr="007037FB">
        <w:rPr>
          <w:rFonts w:ascii="ＭＳ 明朝" w:eastAsia="ＭＳ 明朝" w:hAnsi="ＭＳ 明朝" w:hint="eastAsia"/>
          <w:b/>
          <w:bCs/>
          <w:sz w:val="22"/>
        </w:rPr>
        <w:t>財務省や農林水産省は、</w:t>
      </w:r>
      <w:r w:rsidR="00657C76" w:rsidRPr="007037FB">
        <w:rPr>
          <w:rFonts w:ascii="ＭＳ 明朝" w:eastAsia="ＭＳ 明朝" w:hAnsi="ＭＳ 明朝" w:hint="eastAsia"/>
          <w:b/>
          <w:bCs/>
          <w:sz w:val="22"/>
        </w:rPr>
        <w:t>20</w:t>
      </w:r>
      <w:r w:rsidR="00240B4E">
        <w:rPr>
          <w:rFonts w:ascii="ＭＳ 明朝" w:eastAsia="ＭＳ 明朝" w:hAnsi="ＭＳ 明朝" w:hint="eastAsia"/>
          <w:b/>
          <w:bCs/>
          <w:sz w:val="22"/>
        </w:rPr>
        <w:t>14</w:t>
      </w:r>
      <w:r w:rsidRPr="007037FB">
        <w:rPr>
          <w:rFonts w:ascii="ＭＳ 明朝" w:eastAsia="ＭＳ 明朝" w:hAnsi="ＭＳ 明朝" w:hint="eastAsia"/>
          <w:b/>
          <w:bCs/>
          <w:sz w:val="22"/>
        </w:rPr>
        <w:t>年から飼料用米の普及を図ってきたが、特に財務省は、いつまで飼料用米に対する助成をするのかと</w:t>
      </w:r>
      <w:r w:rsidR="00657C76" w:rsidRPr="007037FB">
        <w:rPr>
          <w:rFonts w:ascii="ＭＳ 明朝" w:eastAsia="ＭＳ 明朝" w:hAnsi="ＭＳ 明朝" w:hint="eastAsia"/>
          <w:b/>
          <w:bCs/>
          <w:sz w:val="22"/>
        </w:rPr>
        <w:t>立場</w:t>
      </w:r>
      <w:r w:rsidR="00240B4E">
        <w:rPr>
          <w:rFonts w:ascii="ＭＳ 明朝" w:eastAsia="ＭＳ 明朝" w:hAnsi="ＭＳ 明朝" w:hint="eastAsia"/>
          <w:b/>
          <w:bCs/>
          <w:sz w:val="22"/>
        </w:rPr>
        <w:t>を強調</w:t>
      </w:r>
      <w:r w:rsidR="00657C76" w:rsidRPr="007037FB">
        <w:rPr>
          <w:rFonts w:ascii="ＭＳ 明朝" w:eastAsia="ＭＳ 明朝" w:hAnsi="ＭＳ 明朝" w:hint="eastAsia"/>
          <w:b/>
          <w:bCs/>
          <w:sz w:val="22"/>
        </w:rPr>
        <w:t>。</w:t>
      </w:r>
      <w:r w:rsidRPr="007037FB">
        <w:rPr>
          <w:rFonts w:ascii="ＭＳ 明朝" w:eastAsia="ＭＳ 明朝" w:hAnsi="ＭＳ 明朝" w:hint="eastAsia"/>
          <w:b/>
          <w:bCs/>
          <w:sz w:val="22"/>
        </w:rPr>
        <w:t>農林水産省も飼料用米の普及への</w:t>
      </w:r>
      <w:r w:rsidR="000333B5" w:rsidRPr="007037FB">
        <w:rPr>
          <w:rFonts w:ascii="ＭＳ 明朝" w:eastAsia="ＭＳ 明朝" w:hAnsi="ＭＳ 明朝" w:hint="eastAsia"/>
          <w:b/>
          <w:bCs/>
          <w:sz w:val="22"/>
        </w:rPr>
        <w:t>動きを</w:t>
      </w:r>
      <w:r w:rsidR="00657C76" w:rsidRPr="007037FB">
        <w:rPr>
          <w:rFonts w:ascii="ＭＳ 明朝" w:eastAsia="ＭＳ 明朝" w:hAnsi="ＭＳ 明朝" w:hint="eastAsia"/>
          <w:b/>
          <w:bCs/>
          <w:sz w:val="22"/>
        </w:rPr>
        <w:t>事実上</w:t>
      </w:r>
      <w:r w:rsidR="000333B5" w:rsidRPr="007037FB">
        <w:rPr>
          <w:rFonts w:ascii="ＭＳ 明朝" w:eastAsia="ＭＳ 明朝" w:hAnsi="ＭＳ 明朝" w:hint="eastAsia"/>
          <w:b/>
          <w:bCs/>
          <w:sz w:val="22"/>
        </w:rPr>
        <w:t>止めてしまった。</w:t>
      </w:r>
    </w:p>
    <w:p w14:paraId="314262AC" w14:textId="3790E7E7" w:rsidR="000333B5" w:rsidRPr="007037FB" w:rsidRDefault="000333B5" w:rsidP="007037FB">
      <w:pPr>
        <w:ind w:firstLineChars="100" w:firstLine="204"/>
        <w:jc w:val="left"/>
        <w:rPr>
          <w:rFonts w:ascii="ＭＳ 明朝" w:eastAsia="ＭＳ 明朝" w:hAnsi="ＭＳ 明朝"/>
          <w:b/>
          <w:bCs/>
          <w:sz w:val="22"/>
        </w:rPr>
      </w:pPr>
      <w:r w:rsidRPr="007037FB">
        <w:rPr>
          <w:rFonts w:ascii="ＭＳ 明朝" w:eastAsia="ＭＳ 明朝" w:hAnsi="ＭＳ 明朝" w:hint="eastAsia"/>
          <w:b/>
          <w:bCs/>
          <w:sz w:val="22"/>
        </w:rPr>
        <w:t>これらの動きに困惑しているのが、飼料用米の利用を進めてきた畜産業界である。</w:t>
      </w:r>
    </w:p>
    <w:p w14:paraId="79DA7BD1" w14:textId="77777777" w:rsidR="00CF4EF4" w:rsidRPr="007037FB" w:rsidRDefault="00CF4EF4" w:rsidP="00A01C0C">
      <w:pPr>
        <w:rPr>
          <w:rFonts w:ascii="ＭＳ 明朝" w:eastAsia="ＭＳ 明朝" w:hAnsi="ＭＳ 明朝"/>
          <w:b/>
          <w:bCs/>
          <w:sz w:val="22"/>
        </w:rPr>
      </w:pPr>
    </w:p>
    <w:p w14:paraId="7A8AFED9" w14:textId="6AE86897" w:rsidR="000333B5" w:rsidRDefault="000333B5" w:rsidP="007037FB">
      <w:pPr>
        <w:ind w:firstLineChars="100" w:firstLine="204"/>
        <w:jc w:val="left"/>
        <w:rPr>
          <w:rFonts w:ascii="ＭＳ 明朝" w:eastAsia="ＭＳ 明朝" w:hAnsi="ＭＳ 明朝"/>
          <w:b/>
          <w:bCs/>
          <w:sz w:val="22"/>
        </w:rPr>
      </w:pPr>
      <w:r w:rsidRPr="007037FB">
        <w:rPr>
          <w:rFonts w:ascii="ＭＳ 明朝" w:eastAsia="ＭＳ 明朝" w:hAnsi="ＭＳ 明朝" w:hint="eastAsia"/>
          <w:b/>
          <w:bCs/>
          <w:sz w:val="22"/>
        </w:rPr>
        <w:t>ところが、米の増産に急に方針を転化してきたが、その中身が今一つよくわからない（現在、</w:t>
      </w:r>
      <w:r w:rsidR="000004B6">
        <w:rPr>
          <w:rFonts w:ascii="ＭＳ 明朝" w:eastAsia="ＭＳ 明朝" w:hAnsi="ＭＳ 明朝" w:hint="eastAsia"/>
          <w:b/>
          <w:bCs/>
          <w:sz w:val="22"/>
        </w:rPr>
        <w:t>９</w:t>
      </w:r>
      <w:r w:rsidRPr="007037FB">
        <w:rPr>
          <w:rFonts w:ascii="ＭＳ 明朝" w:eastAsia="ＭＳ 明朝" w:hAnsi="ＭＳ 明朝" w:hint="eastAsia"/>
          <w:b/>
          <w:bCs/>
          <w:sz w:val="22"/>
        </w:rPr>
        <w:t>月</w:t>
      </w:r>
      <w:r w:rsidR="000004B6">
        <w:rPr>
          <w:rFonts w:ascii="ＭＳ 明朝" w:eastAsia="ＭＳ 明朝" w:hAnsi="ＭＳ 明朝" w:hint="eastAsia"/>
          <w:b/>
          <w:bCs/>
          <w:sz w:val="22"/>
        </w:rPr>
        <w:t>初旬</w:t>
      </w:r>
      <w:r w:rsidRPr="007037FB">
        <w:rPr>
          <w:rFonts w:ascii="ＭＳ 明朝" w:eastAsia="ＭＳ 明朝" w:hAnsi="ＭＳ 明朝" w:hint="eastAsia"/>
          <w:b/>
          <w:bCs/>
          <w:sz w:val="22"/>
        </w:rPr>
        <w:t>時点で執筆中）。</w:t>
      </w:r>
    </w:p>
    <w:p w14:paraId="78424375" w14:textId="2E6D0F0E" w:rsidR="00240B4E" w:rsidRPr="00240B4E" w:rsidRDefault="00240B4E" w:rsidP="007037FB">
      <w:pPr>
        <w:ind w:firstLineChars="100" w:firstLine="204"/>
        <w:jc w:val="left"/>
        <w:rPr>
          <w:rFonts w:ascii="ＭＳ 明朝" w:eastAsia="ＭＳ 明朝" w:hAnsi="ＭＳ 明朝"/>
          <w:b/>
          <w:bCs/>
          <w:sz w:val="22"/>
        </w:rPr>
      </w:pPr>
      <w:r>
        <w:rPr>
          <w:rFonts w:ascii="ＭＳ 明朝" w:eastAsia="ＭＳ 明朝" w:hAnsi="ＭＳ 明朝" w:hint="eastAsia"/>
          <w:b/>
          <w:bCs/>
          <w:sz w:val="22"/>
        </w:rPr>
        <w:t>スマート農法として、大規模化、機械化、高度化、乾田化などを事例として挙げるが、具体化は見えてこない。</w:t>
      </w:r>
    </w:p>
    <w:p w14:paraId="533B0E58" w14:textId="0B6C7825" w:rsidR="000333B5" w:rsidRDefault="000333B5" w:rsidP="007037FB">
      <w:pPr>
        <w:ind w:firstLineChars="100" w:firstLine="204"/>
        <w:jc w:val="left"/>
        <w:rPr>
          <w:rFonts w:ascii="ＭＳ 明朝" w:eastAsia="ＭＳ 明朝" w:hAnsi="ＭＳ 明朝"/>
          <w:b/>
          <w:bCs/>
          <w:sz w:val="22"/>
        </w:rPr>
      </w:pPr>
      <w:r w:rsidRPr="007037FB">
        <w:rPr>
          <w:rFonts w:ascii="ＭＳ 明朝" w:eastAsia="ＭＳ 明朝" w:hAnsi="ＭＳ 明朝" w:hint="eastAsia"/>
          <w:b/>
          <w:bCs/>
          <w:sz w:val="22"/>
        </w:rPr>
        <w:t>新米が出回る時期であり、本誌が出版される</w:t>
      </w:r>
      <w:r w:rsidR="00657C76" w:rsidRPr="007037FB">
        <w:rPr>
          <w:rFonts w:ascii="ＭＳ 明朝" w:eastAsia="ＭＳ 明朝" w:hAnsi="ＭＳ 明朝" w:hint="eastAsia"/>
          <w:b/>
          <w:bCs/>
          <w:sz w:val="22"/>
        </w:rPr>
        <w:t>10</w:t>
      </w:r>
      <w:r w:rsidRPr="007037FB">
        <w:rPr>
          <w:rFonts w:ascii="ＭＳ 明朝" w:eastAsia="ＭＳ 明朝" w:hAnsi="ＭＳ 明朝" w:hint="eastAsia"/>
          <w:b/>
          <w:bCs/>
          <w:sz w:val="22"/>
        </w:rPr>
        <w:t>月時点でどうなっているのかがよくわからないが、それだけにこれまでの動きと今後の課題を整理し次の時代への課題の整理</w:t>
      </w:r>
      <w:r w:rsidR="00240B4E">
        <w:rPr>
          <w:rFonts w:ascii="ＭＳ 明朝" w:eastAsia="ＭＳ 明朝" w:hAnsi="ＭＳ 明朝" w:hint="eastAsia"/>
          <w:b/>
          <w:bCs/>
          <w:sz w:val="22"/>
        </w:rPr>
        <w:t>が必要だ。</w:t>
      </w:r>
    </w:p>
    <w:p w14:paraId="0E661814" w14:textId="77777777" w:rsidR="007037FB" w:rsidRPr="007037FB" w:rsidRDefault="007037FB" w:rsidP="007037FB">
      <w:pPr>
        <w:ind w:firstLineChars="100" w:firstLine="204"/>
        <w:jc w:val="left"/>
        <w:rPr>
          <w:rFonts w:ascii="ＭＳ 明朝" w:eastAsia="ＭＳ 明朝" w:hAnsi="ＭＳ 明朝"/>
          <w:b/>
          <w:bCs/>
          <w:sz w:val="22"/>
        </w:rPr>
      </w:pPr>
    </w:p>
    <w:p w14:paraId="5584DA1D" w14:textId="789D11A0" w:rsidR="000333B5" w:rsidRPr="007037FB" w:rsidRDefault="000333B5" w:rsidP="007037FB">
      <w:pPr>
        <w:ind w:firstLineChars="100" w:firstLine="204"/>
        <w:jc w:val="left"/>
        <w:rPr>
          <w:rFonts w:ascii="ＭＳ 明朝" w:eastAsia="ＭＳ 明朝" w:hAnsi="ＭＳ 明朝"/>
          <w:b/>
          <w:bCs/>
          <w:sz w:val="22"/>
        </w:rPr>
      </w:pPr>
      <w:r w:rsidRPr="007037FB">
        <w:rPr>
          <w:rFonts w:ascii="ＭＳ 明朝" w:eastAsia="ＭＳ 明朝" w:hAnsi="ＭＳ 明朝" w:hint="eastAsia"/>
          <w:b/>
          <w:bCs/>
          <w:sz w:val="22"/>
        </w:rPr>
        <w:t>図１は、飼料用米の加工形態と組織連携グループに関する図解です。</w:t>
      </w:r>
    </w:p>
    <w:p w14:paraId="4CC5B05D" w14:textId="244D49F2" w:rsidR="000333B5" w:rsidRDefault="000333B5" w:rsidP="007037FB">
      <w:pPr>
        <w:ind w:firstLineChars="100" w:firstLine="204"/>
        <w:jc w:val="left"/>
        <w:rPr>
          <w:rFonts w:ascii="ＭＳ 明朝" w:eastAsia="ＭＳ 明朝" w:hAnsi="ＭＳ 明朝"/>
          <w:b/>
          <w:bCs/>
          <w:sz w:val="22"/>
        </w:rPr>
      </w:pPr>
      <w:r w:rsidRPr="007037FB">
        <w:rPr>
          <w:rFonts w:ascii="ＭＳ 明朝" w:eastAsia="ＭＳ 明朝" w:hAnsi="ＭＳ 明朝" w:hint="eastAsia"/>
          <w:b/>
          <w:bCs/>
          <w:sz w:val="22"/>
        </w:rPr>
        <w:t>出典は、山形大学農学部の吉田宣夫教授の畜産の情報誌（</w:t>
      </w:r>
      <w:r w:rsidR="00D46515" w:rsidRPr="007037FB">
        <w:rPr>
          <w:rFonts w:ascii="ＭＳ 明朝" w:eastAsia="ＭＳ 明朝" w:hAnsi="ＭＳ 明朝" w:hint="eastAsia"/>
          <w:b/>
          <w:bCs/>
          <w:sz w:val="22"/>
        </w:rPr>
        <w:t>2015年</w:t>
      </w:r>
      <w:r w:rsidR="007037FB">
        <w:rPr>
          <w:rFonts w:ascii="ＭＳ 明朝" w:eastAsia="ＭＳ 明朝" w:hAnsi="ＭＳ 明朝" w:hint="eastAsia"/>
          <w:b/>
          <w:bCs/>
          <w:sz w:val="22"/>
        </w:rPr>
        <w:t>4</w:t>
      </w:r>
      <w:r w:rsidR="00D46515" w:rsidRPr="007037FB">
        <w:rPr>
          <w:rFonts w:ascii="ＭＳ 明朝" w:eastAsia="ＭＳ 明朝" w:hAnsi="ＭＳ 明朝" w:hint="eastAsia"/>
          <w:b/>
          <w:bCs/>
          <w:sz w:val="22"/>
        </w:rPr>
        <w:t>月号）から引用しました。</w:t>
      </w:r>
    </w:p>
    <w:p w14:paraId="5D8B05C4" w14:textId="77777777" w:rsidR="007037FB" w:rsidRPr="007037FB" w:rsidRDefault="007037FB" w:rsidP="007037FB">
      <w:pPr>
        <w:ind w:firstLineChars="100" w:firstLine="204"/>
        <w:jc w:val="left"/>
        <w:rPr>
          <w:rFonts w:ascii="ＭＳ 明朝" w:eastAsia="ＭＳ 明朝" w:hAnsi="ＭＳ 明朝"/>
          <w:b/>
          <w:bCs/>
          <w:sz w:val="22"/>
        </w:rPr>
      </w:pPr>
    </w:p>
    <w:p w14:paraId="5A0617F0" w14:textId="77777777" w:rsidR="00240B4E" w:rsidRDefault="00D46515" w:rsidP="00240B4E">
      <w:pPr>
        <w:ind w:firstLineChars="100" w:firstLine="204"/>
        <w:jc w:val="left"/>
        <w:rPr>
          <w:rFonts w:ascii="ＭＳ 明朝" w:eastAsia="ＭＳ 明朝" w:hAnsi="ＭＳ 明朝"/>
          <w:b/>
          <w:bCs/>
          <w:sz w:val="22"/>
        </w:rPr>
      </w:pPr>
      <w:r w:rsidRPr="007037FB">
        <w:rPr>
          <w:rFonts w:ascii="ＭＳ 明朝" w:eastAsia="ＭＳ 明朝" w:hAnsi="ＭＳ 明朝" w:hint="eastAsia"/>
          <w:b/>
          <w:bCs/>
          <w:sz w:val="22"/>
        </w:rPr>
        <w:t>1980年代から飼料用稲に関する地道な研究が行われ、2010年度から飼料用米などに関する研究開発「自給飼料を基盤とした国産畜産物の高付加価値化技術の開発」が開始され、現場では900</w:t>
      </w:r>
      <w:r w:rsidR="00240B4E">
        <w:rPr>
          <w:rFonts w:ascii="ＭＳ 明朝" w:eastAsia="ＭＳ 明朝" w:hAnsi="ＭＳ 明朝" w:hint="eastAsia"/>
          <w:b/>
          <w:bCs/>
          <w:sz w:val="22"/>
        </w:rPr>
        <w:t>kg/</w:t>
      </w:r>
      <w:r w:rsidRPr="007037FB">
        <w:rPr>
          <w:rFonts w:ascii="ＭＳ 明朝" w:eastAsia="ＭＳ 明朝" w:hAnsi="ＭＳ 明朝" w:hint="eastAsia"/>
          <w:b/>
          <w:bCs/>
          <w:sz w:val="22"/>
        </w:rPr>
        <w:t>10ａを実現できる飼料用米品種やＷＣＳ用稲では牧草のような茎葉比率が高く、高糖分の繊維の消化性の高い品種も生まれてきました。</w:t>
      </w:r>
    </w:p>
    <w:p w14:paraId="6724313A" w14:textId="018B59F1" w:rsidR="00D46515" w:rsidRPr="007037FB" w:rsidRDefault="00D46515" w:rsidP="00240B4E">
      <w:pPr>
        <w:ind w:firstLineChars="100" w:firstLine="204"/>
        <w:jc w:val="left"/>
        <w:rPr>
          <w:rFonts w:ascii="ＭＳ 明朝" w:eastAsia="ＭＳ 明朝" w:hAnsi="ＭＳ 明朝"/>
          <w:b/>
          <w:bCs/>
          <w:sz w:val="22"/>
        </w:rPr>
      </w:pPr>
      <w:r w:rsidRPr="007037FB">
        <w:rPr>
          <w:rFonts w:ascii="ＭＳ 明朝" w:eastAsia="ＭＳ 明朝" w:hAnsi="ＭＳ 明朝" w:hint="eastAsia"/>
          <w:b/>
          <w:bCs/>
          <w:sz w:val="22"/>
        </w:rPr>
        <w:t>調整・加工技術として</w:t>
      </w:r>
      <w:r w:rsidR="00280908" w:rsidRPr="007037FB">
        <w:rPr>
          <w:rFonts w:ascii="ＭＳ 明朝" w:eastAsia="ＭＳ 明朝" w:hAnsi="ＭＳ 明朝" w:hint="eastAsia"/>
          <w:b/>
          <w:bCs/>
          <w:sz w:val="22"/>
        </w:rPr>
        <w:t>籾米サイレージ・粉砕・圧ぺん・ペレットなどの加工技術が開発されて、鶏・肉豚・肉牛・乳牛での検討が行われて、広く安定して使用できる配合可能割合も研究されてきました。</w:t>
      </w:r>
    </w:p>
    <w:p w14:paraId="153EDB64" w14:textId="77777777" w:rsidR="00240B4E" w:rsidRDefault="00280908" w:rsidP="007037FB">
      <w:pPr>
        <w:ind w:firstLineChars="100" w:firstLine="204"/>
        <w:jc w:val="left"/>
        <w:rPr>
          <w:rFonts w:ascii="ＭＳ 明朝" w:eastAsia="ＭＳ 明朝" w:hAnsi="ＭＳ 明朝"/>
          <w:b/>
          <w:bCs/>
          <w:sz w:val="22"/>
        </w:rPr>
      </w:pPr>
      <w:r w:rsidRPr="007037FB">
        <w:rPr>
          <w:rFonts w:ascii="ＭＳ 明朝" w:eastAsia="ＭＳ 明朝" w:hAnsi="ＭＳ 明朝" w:hint="eastAsia"/>
          <w:b/>
          <w:bCs/>
          <w:sz w:val="22"/>
        </w:rPr>
        <w:t>飼料用穀物を自国で生産・利用することは畜産業の本来の姿です。</w:t>
      </w:r>
    </w:p>
    <w:p w14:paraId="3737735C" w14:textId="36D14488" w:rsidR="00280908" w:rsidRPr="007037FB" w:rsidRDefault="00280908" w:rsidP="007037FB">
      <w:pPr>
        <w:ind w:firstLineChars="100" w:firstLine="204"/>
        <w:jc w:val="left"/>
        <w:rPr>
          <w:rFonts w:ascii="ＭＳ 明朝" w:eastAsia="ＭＳ 明朝" w:hAnsi="ＭＳ 明朝"/>
          <w:b/>
          <w:bCs/>
          <w:sz w:val="22"/>
        </w:rPr>
      </w:pPr>
      <w:r w:rsidRPr="007037FB">
        <w:rPr>
          <w:rFonts w:ascii="ＭＳ 明朝" w:eastAsia="ＭＳ 明朝" w:hAnsi="ＭＳ 明朝" w:hint="eastAsia"/>
          <w:b/>
          <w:bCs/>
          <w:sz w:val="22"/>
        </w:rPr>
        <w:t>2015年頃に農林水産省がこの方向に進んでことは喜ばしいことと考えられてきました。</w:t>
      </w:r>
    </w:p>
    <w:p w14:paraId="32607BF4" w14:textId="78DD51D4" w:rsidR="00280908" w:rsidRPr="007037FB" w:rsidRDefault="00280908" w:rsidP="007037FB">
      <w:pPr>
        <w:ind w:firstLineChars="100" w:firstLine="204"/>
        <w:jc w:val="left"/>
        <w:rPr>
          <w:rFonts w:ascii="ＭＳ 明朝" w:eastAsia="ＭＳ 明朝" w:hAnsi="ＭＳ 明朝"/>
          <w:b/>
          <w:bCs/>
          <w:sz w:val="22"/>
        </w:rPr>
      </w:pPr>
      <w:r w:rsidRPr="007037FB">
        <w:rPr>
          <w:rFonts w:ascii="ＭＳ 明朝" w:eastAsia="ＭＳ 明朝" w:hAnsi="ＭＳ 明朝" w:hint="eastAsia"/>
          <w:b/>
          <w:bCs/>
          <w:sz w:val="22"/>
        </w:rPr>
        <w:t>ところが、財務省などは米生産過剰が改善されないとし、食用米の飼料用米転換などがそれらを阻害しているとの立場から飼料用米などの生産削減を求めてきた結果、</w:t>
      </w:r>
      <w:r w:rsidR="00030CBD" w:rsidRPr="007037FB">
        <w:rPr>
          <w:rFonts w:ascii="ＭＳ 明朝" w:eastAsia="ＭＳ 明朝" w:hAnsi="ＭＳ 明朝" w:hint="eastAsia"/>
          <w:b/>
          <w:bCs/>
          <w:sz w:val="22"/>
        </w:rPr>
        <w:t>飼料用米からの撤退が実現するような事態になってきました。</w:t>
      </w:r>
    </w:p>
    <w:p w14:paraId="579BB1F0" w14:textId="38940A65" w:rsidR="00030CBD" w:rsidRPr="007037FB" w:rsidRDefault="00030CBD" w:rsidP="007037FB">
      <w:pPr>
        <w:ind w:firstLineChars="100" w:firstLine="204"/>
        <w:jc w:val="left"/>
        <w:rPr>
          <w:rFonts w:ascii="ＭＳ 明朝" w:eastAsia="ＭＳ 明朝" w:hAnsi="ＭＳ 明朝"/>
          <w:b/>
          <w:bCs/>
          <w:sz w:val="22"/>
        </w:rPr>
      </w:pPr>
      <w:r w:rsidRPr="007037FB">
        <w:rPr>
          <w:rFonts w:ascii="ＭＳ 明朝" w:eastAsia="ＭＳ 明朝" w:hAnsi="ＭＳ 明朝" w:hint="eastAsia"/>
          <w:b/>
          <w:bCs/>
          <w:sz w:val="22"/>
        </w:rPr>
        <w:t>そのような事態になったうえでの、米政策の減反から増産への政策変更です。</w:t>
      </w:r>
    </w:p>
    <w:p w14:paraId="6146EB65" w14:textId="4D13B229" w:rsidR="00240B4E" w:rsidRDefault="00030CBD" w:rsidP="00240B4E">
      <w:pPr>
        <w:ind w:firstLineChars="100" w:firstLine="204"/>
        <w:jc w:val="left"/>
        <w:rPr>
          <w:rFonts w:ascii="ＭＳ 明朝" w:eastAsia="ＭＳ 明朝" w:hAnsi="ＭＳ 明朝"/>
          <w:b/>
          <w:bCs/>
          <w:sz w:val="22"/>
        </w:rPr>
      </w:pPr>
      <w:r w:rsidRPr="007037FB">
        <w:rPr>
          <w:rFonts w:ascii="ＭＳ 明朝" w:eastAsia="ＭＳ 明朝" w:hAnsi="ＭＳ 明朝" w:hint="eastAsia"/>
          <w:b/>
          <w:bCs/>
          <w:sz w:val="22"/>
        </w:rPr>
        <w:t>はてさて、米生産農家も困惑、飼料用米を利用してきた畜産事業者も困惑。今後の現実的な動きはいま一つ判断が難しい</w:t>
      </w:r>
      <w:r w:rsidR="00240B4E">
        <w:rPr>
          <w:rFonts w:ascii="ＭＳ 明朝" w:eastAsia="ＭＳ 明朝" w:hAnsi="ＭＳ 明朝" w:hint="eastAsia"/>
          <w:b/>
          <w:bCs/>
          <w:sz w:val="22"/>
        </w:rPr>
        <w:t>。</w:t>
      </w:r>
    </w:p>
    <w:tbl>
      <w:tblPr>
        <w:tblStyle w:val="a3"/>
        <w:tblW w:w="0" w:type="auto"/>
        <w:tblLook w:val="04A0" w:firstRow="1" w:lastRow="0" w:firstColumn="1" w:lastColumn="0" w:noHBand="0" w:noVBand="1"/>
      </w:tblPr>
      <w:tblGrid>
        <w:gridCol w:w="9628"/>
      </w:tblGrid>
      <w:tr w:rsidR="00657C76" w14:paraId="30C2F5DA" w14:textId="77777777" w:rsidTr="00657C76">
        <w:tc>
          <w:tcPr>
            <w:tcW w:w="9628" w:type="dxa"/>
            <w:vAlign w:val="center"/>
          </w:tcPr>
          <w:p w14:paraId="2A714850" w14:textId="77777777" w:rsidR="00657C76" w:rsidRDefault="00657C76" w:rsidP="00657C76">
            <w:pPr>
              <w:jc w:val="center"/>
            </w:pPr>
            <w:r>
              <w:rPr>
                <w:rFonts w:hint="eastAsia"/>
                <w:noProof/>
              </w:rPr>
              <w:lastRenderedPageBreak/>
              <w:drawing>
                <wp:inline distT="0" distB="0" distL="0" distR="0" wp14:anchorId="4C62A2A3" wp14:editId="18796EF1">
                  <wp:extent cx="5889172" cy="2720947"/>
                  <wp:effectExtent l="0" t="0" r="0" b="3810"/>
                  <wp:docPr id="58009383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093831" name="図 580093831"/>
                          <pic:cNvPicPr/>
                        </pic:nvPicPr>
                        <pic:blipFill>
                          <a:blip r:embed="rId17">
                            <a:extLst>
                              <a:ext uri="{28A0092B-C50C-407E-A947-70E740481C1C}">
                                <a14:useLocalDpi xmlns:a14="http://schemas.microsoft.com/office/drawing/2010/main" val="0"/>
                              </a:ext>
                            </a:extLst>
                          </a:blip>
                          <a:stretch>
                            <a:fillRect/>
                          </a:stretch>
                        </pic:blipFill>
                        <pic:spPr>
                          <a:xfrm>
                            <a:off x="0" y="0"/>
                            <a:ext cx="5897431" cy="2724763"/>
                          </a:xfrm>
                          <a:prstGeom prst="rect">
                            <a:avLst/>
                          </a:prstGeom>
                        </pic:spPr>
                      </pic:pic>
                    </a:graphicData>
                  </a:graphic>
                </wp:inline>
              </w:drawing>
            </w:r>
          </w:p>
          <w:p w14:paraId="5BA35006" w14:textId="77777777" w:rsidR="007037FB" w:rsidRDefault="007037FB" w:rsidP="00657C76">
            <w:pPr>
              <w:jc w:val="center"/>
            </w:pPr>
          </w:p>
          <w:p w14:paraId="7D0E82F5" w14:textId="57857A0A" w:rsidR="00657C76" w:rsidRDefault="00657C76" w:rsidP="00657C76">
            <w:pPr>
              <w:jc w:val="center"/>
            </w:pPr>
            <w:r w:rsidRPr="007B2B62">
              <w:rPr>
                <w:rFonts w:ascii="ＭＳ 明朝" w:eastAsia="ＭＳ 明朝" w:hAnsi="ＭＳ 明朝" w:cs="ＭＳ Ｐゴシック"/>
                <w:b/>
                <w:bCs/>
                <w:kern w:val="0"/>
                <w:sz w:val="22"/>
                <w14:ligatures w14:val="none"/>
              </w:rPr>
              <w:t>図</w:t>
            </w:r>
            <w:r>
              <w:rPr>
                <w:rFonts w:ascii="ＭＳ 明朝" w:eastAsia="ＭＳ 明朝" w:hAnsi="ＭＳ 明朝" w:cs="ＭＳ Ｐゴシック" w:hint="eastAsia"/>
                <w:b/>
                <w:bCs/>
                <w:kern w:val="0"/>
                <w:sz w:val="22"/>
                <w14:ligatures w14:val="none"/>
              </w:rPr>
              <w:t>１</w:t>
            </w:r>
            <w:r w:rsidRPr="007B2B62">
              <w:rPr>
                <w:rFonts w:ascii="ＭＳ 明朝" w:eastAsia="ＭＳ 明朝" w:hAnsi="ＭＳ 明朝" w:cs="ＭＳ Ｐゴシック"/>
                <w:b/>
                <w:bCs/>
                <w:kern w:val="0"/>
                <w:sz w:val="22"/>
                <w14:ligatures w14:val="none"/>
              </w:rPr>
              <w:t xml:space="preserve">　飼料用米の加工形態と組織連携ループ</w:t>
            </w:r>
            <w:r w:rsidR="007037FB">
              <w:rPr>
                <w:rFonts w:ascii="ＭＳ 明朝" w:eastAsia="ＭＳ 明朝" w:hAnsi="ＭＳ 明朝" w:cs="ＭＳ Ｐゴシック" w:hint="eastAsia"/>
                <w:b/>
                <w:bCs/>
                <w:kern w:val="0"/>
                <w:sz w:val="22"/>
                <w14:ligatures w14:val="none"/>
              </w:rPr>
              <w:t>④～⑦</w:t>
            </w:r>
          </w:p>
        </w:tc>
      </w:tr>
    </w:tbl>
    <w:p w14:paraId="790C8C5E" w14:textId="77777777" w:rsidR="00657C76" w:rsidRDefault="00657C76" w:rsidP="00A01C0C"/>
    <w:p w14:paraId="2275F1CA" w14:textId="384D4EB8" w:rsidR="00030CBD" w:rsidRDefault="000733C6" w:rsidP="00A01C0C">
      <w:pPr>
        <w:rPr>
          <w:rFonts w:ascii="HG創英角ｺﾞｼｯｸUB" w:eastAsia="HG創英角ｺﾞｼｯｸUB" w:hAnsi="HG創英角ｺﾞｼｯｸUB"/>
          <w:sz w:val="22"/>
        </w:rPr>
      </w:pPr>
      <w:r>
        <w:rPr>
          <w:rFonts w:ascii="HG創英角ｺﾞｼｯｸUB" w:eastAsia="HG創英角ｺﾞｼｯｸUB" w:hAnsi="HG創英角ｺﾞｼｯｸUB" w:hint="eastAsia"/>
          <w:sz w:val="22"/>
        </w:rPr>
        <w:t>４．</w:t>
      </w:r>
      <w:r w:rsidR="00030CBD" w:rsidRPr="007037FB">
        <w:rPr>
          <w:rFonts w:ascii="HG創英角ｺﾞｼｯｸUB" w:eastAsia="HG創英角ｺﾞｼｯｸUB" w:hAnsi="HG創英角ｺﾞｼｯｸUB" w:hint="eastAsia"/>
          <w:sz w:val="22"/>
        </w:rPr>
        <w:t>多収穫米の追求と試料用米の普及活動</w:t>
      </w:r>
    </w:p>
    <w:p w14:paraId="7D9ADEB5" w14:textId="77777777" w:rsidR="007037FB" w:rsidRPr="007037FB" w:rsidRDefault="007037FB" w:rsidP="00A01C0C">
      <w:pPr>
        <w:rPr>
          <w:rFonts w:ascii="HG創英角ｺﾞｼｯｸUB" w:eastAsia="HG創英角ｺﾞｼｯｸUB" w:hAnsi="HG創英角ｺﾞｼｯｸUB"/>
          <w:sz w:val="22"/>
        </w:rPr>
      </w:pPr>
    </w:p>
    <w:p w14:paraId="6AD82ED4" w14:textId="02896904" w:rsidR="00657C76" w:rsidRDefault="00657C76" w:rsidP="007037FB">
      <w:pPr>
        <w:ind w:firstLineChars="100" w:firstLine="204"/>
        <w:jc w:val="left"/>
        <w:rPr>
          <w:rFonts w:ascii="ＭＳ 明朝" w:eastAsia="ＭＳ 明朝" w:hAnsi="ＭＳ 明朝"/>
          <w:b/>
          <w:bCs/>
          <w:sz w:val="22"/>
        </w:rPr>
      </w:pPr>
      <w:r w:rsidRPr="007037FB">
        <w:rPr>
          <w:rFonts w:ascii="ＭＳ 明朝" w:eastAsia="ＭＳ 明朝" w:hAnsi="ＭＳ 明朝" w:hint="eastAsia"/>
          <w:b/>
          <w:bCs/>
          <w:sz w:val="22"/>
        </w:rPr>
        <w:t>これまでの飼料用米普及推進をしてきた立場からの活動報告と課題を説明させていただきます。</w:t>
      </w:r>
    </w:p>
    <w:p w14:paraId="042D9622" w14:textId="12DBD866" w:rsidR="007037FB" w:rsidRPr="007037FB" w:rsidRDefault="00996981" w:rsidP="007037FB">
      <w:pPr>
        <w:ind w:firstLineChars="100" w:firstLine="204"/>
        <w:jc w:val="left"/>
        <w:rPr>
          <w:rFonts w:ascii="ＭＳ 明朝" w:eastAsia="ＭＳ 明朝" w:hAnsi="ＭＳ 明朝"/>
          <w:b/>
          <w:bCs/>
          <w:sz w:val="22"/>
          <w:lang w:eastAsia="zh-CN"/>
        </w:rPr>
      </w:pPr>
      <w:r>
        <w:rPr>
          <w:rFonts w:ascii="ＭＳ 明朝" w:eastAsia="ＭＳ 明朝" w:hAnsi="ＭＳ 明朝" w:hint="eastAsia"/>
          <w:b/>
          <w:bCs/>
          <w:sz w:val="22"/>
          <w:lang w:eastAsia="zh-CN"/>
        </w:rPr>
        <w:t>信岡誠治</w:t>
      </w:r>
      <w:r>
        <w:rPr>
          <w:rFonts w:ascii="ＭＳ 明朝" w:eastAsia="ＭＳ 明朝" w:hAnsi="ＭＳ 明朝" w:hint="eastAsia"/>
          <w:b/>
          <w:bCs/>
          <w:sz w:val="22"/>
          <w:lang w:eastAsia="zh-CN"/>
        </w:rPr>
        <w:t>協会理事</w:t>
      </w:r>
      <w:r>
        <w:rPr>
          <w:rFonts w:ascii="ＭＳ 明朝" w:eastAsia="ＭＳ 明朝" w:hAnsi="ＭＳ 明朝" w:hint="eastAsia"/>
          <w:b/>
          <w:bCs/>
          <w:sz w:val="22"/>
          <w:lang w:eastAsia="zh-CN"/>
        </w:rPr>
        <w:t>（元東京農業大学教授）</w:t>
      </w:r>
      <w:r>
        <w:rPr>
          <w:rFonts w:ascii="ＭＳ 明朝" w:eastAsia="ＭＳ 明朝" w:hAnsi="ＭＳ 明朝" w:hint="eastAsia"/>
          <w:b/>
          <w:bCs/>
          <w:sz w:val="22"/>
        </w:rPr>
        <w:t>の資料からレポートします。</w:t>
      </w:r>
    </w:p>
    <w:p w14:paraId="2BF00556" w14:textId="6C11CAC4" w:rsidR="002C33CF" w:rsidRPr="007037FB" w:rsidRDefault="002C33CF" w:rsidP="007037FB">
      <w:pPr>
        <w:ind w:firstLineChars="100" w:firstLine="204"/>
        <w:jc w:val="left"/>
        <w:rPr>
          <w:rFonts w:ascii="ＭＳ 明朝" w:eastAsia="ＭＳ 明朝" w:hAnsi="ＭＳ 明朝"/>
          <w:b/>
          <w:bCs/>
          <w:sz w:val="22"/>
        </w:rPr>
      </w:pPr>
      <w:r w:rsidRPr="007037FB">
        <w:rPr>
          <w:rFonts w:ascii="ＭＳ 明朝" w:eastAsia="ＭＳ 明朝" w:hAnsi="ＭＳ 明朝" w:hint="eastAsia"/>
          <w:b/>
          <w:bCs/>
          <w:sz w:val="22"/>
        </w:rPr>
        <w:t>飼料用米は、全国に拡がる水田を活かしながら飼料用のコメを増産し、国産飼料の原料として利用するもので</w:t>
      </w:r>
      <w:r w:rsidR="007037FB">
        <w:rPr>
          <w:rFonts w:ascii="ＭＳ 明朝" w:eastAsia="ＭＳ 明朝" w:hAnsi="ＭＳ 明朝" w:hint="eastAsia"/>
          <w:b/>
          <w:bCs/>
          <w:sz w:val="22"/>
        </w:rPr>
        <w:t>す</w:t>
      </w:r>
      <w:r w:rsidRPr="007037FB">
        <w:rPr>
          <w:rFonts w:ascii="ＭＳ 明朝" w:eastAsia="ＭＳ 明朝" w:hAnsi="ＭＳ 明朝" w:hint="eastAsia"/>
          <w:b/>
          <w:bCs/>
          <w:sz w:val="22"/>
        </w:rPr>
        <w:t>。</w:t>
      </w:r>
    </w:p>
    <w:p w14:paraId="598AF35C" w14:textId="7B79674C" w:rsidR="00030CBD" w:rsidRPr="007037FB" w:rsidRDefault="002C33CF" w:rsidP="007037FB">
      <w:pPr>
        <w:ind w:firstLineChars="100" w:firstLine="204"/>
        <w:jc w:val="left"/>
        <w:rPr>
          <w:rFonts w:ascii="ＭＳ 明朝" w:eastAsia="ＭＳ 明朝" w:hAnsi="ＭＳ 明朝"/>
          <w:b/>
          <w:bCs/>
          <w:sz w:val="22"/>
        </w:rPr>
      </w:pPr>
      <w:r w:rsidRPr="007037FB">
        <w:rPr>
          <w:rFonts w:ascii="ＭＳ 明朝" w:eastAsia="ＭＳ 明朝" w:hAnsi="ＭＳ 明朝" w:hint="eastAsia"/>
          <w:b/>
          <w:bCs/>
          <w:sz w:val="22"/>
        </w:rPr>
        <w:t>この飼料用米は行政用語で、政府により水田活用の直接支払交付金の対象として戦略作物助成が行われているものが該当</w:t>
      </w:r>
      <w:r w:rsidR="007037FB">
        <w:rPr>
          <w:rFonts w:ascii="ＭＳ 明朝" w:eastAsia="ＭＳ 明朝" w:hAnsi="ＭＳ 明朝" w:hint="eastAsia"/>
          <w:b/>
          <w:bCs/>
          <w:sz w:val="22"/>
        </w:rPr>
        <w:t>します</w:t>
      </w:r>
      <w:r w:rsidRPr="007037FB">
        <w:rPr>
          <w:rFonts w:ascii="ＭＳ 明朝" w:eastAsia="ＭＳ 明朝" w:hAnsi="ＭＳ 明朝" w:hint="eastAsia"/>
          <w:b/>
          <w:bCs/>
          <w:sz w:val="22"/>
        </w:rPr>
        <w:t>。</w:t>
      </w:r>
    </w:p>
    <w:p w14:paraId="2632D087" w14:textId="3150FF67" w:rsidR="004D0C31" w:rsidRPr="007037FB" w:rsidRDefault="004D0C31" w:rsidP="007037FB">
      <w:pPr>
        <w:ind w:firstLineChars="100" w:firstLine="204"/>
        <w:jc w:val="left"/>
        <w:rPr>
          <w:rFonts w:ascii="ＭＳ 明朝" w:eastAsia="ＭＳ 明朝" w:hAnsi="ＭＳ 明朝"/>
          <w:b/>
          <w:bCs/>
          <w:sz w:val="22"/>
        </w:rPr>
      </w:pPr>
      <w:r w:rsidRPr="007037FB">
        <w:rPr>
          <w:rFonts w:ascii="ＭＳ 明朝" w:eastAsia="ＭＳ 明朝" w:hAnsi="ＭＳ 明朝" w:hint="eastAsia"/>
          <w:b/>
          <w:bCs/>
          <w:sz w:val="22"/>
        </w:rPr>
        <w:t>現在、飼料米として主に利用されているのは飼料用米で</w:t>
      </w:r>
      <w:r w:rsidR="007037FB">
        <w:rPr>
          <w:rFonts w:ascii="ＭＳ 明朝" w:eastAsia="ＭＳ 明朝" w:hAnsi="ＭＳ 明朝" w:hint="eastAsia"/>
          <w:b/>
          <w:bCs/>
          <w:sz w:val="22"/>
        </w:rPr>
        <w:t>す</w:t>
      </w:r>
      <w:r w:rsidRPr="007037FB">
        <w:rPr>
          <w:rFonts w:ascii="ＭＳ 明朝" w:eastAsia="ＭＳ 明朝" w:hAnsi="ＭＳ 明朝" w:hint="eastAsia"/>
          <w:b/>
          <w:bCs/>
          <w:sz w:val="22"/>
        </w:rPr>
        <w:t>が、この他に従来から食用米生産に伴って発生するクズ米や政府から払下げられる国産の備蓄米（玄米）や輸入のＭＡ（ミニマムアクセス）米（日本が海外から最低限輸入しなければならない米）も飼料米として利用されてい</w:t>
      </w:r>
      <w:r w:rsidR="007037FB">
        <w:rPr>
          <w:rFonts w:ascii="ＭＳ 明朝" w:eastAsia="ＭＳ 明朝" w:hAnsi="ＭＳ 明朝" w:hint="eastAsia"/>
          <w:b/>
          <w:bCs/>
          <w:sz w:val="22"/>
        </w:rPr>
        <w:t>ます</w:t>
      </w:r>
      <w:r w:rsidRPr="007037FB">
        <w:rPr>
          <w:rFonts w:ascii="ＭＳ 明朝" w:eastAsia="ＭＳ 明朝" w:hAnsi="ＭＳ 明朝" w:hint="eastAsia"/>
          <w:b/>
          <w:bCs/>
          <w:sz w:val="22"/>
        </w:rPr>
        <w:t>。</w:t>
      </w:r>
    </w:p>
    <w:p w14:paraId="06768D82" w14:textId="5B6106B6" w:rsidR="004D0C31" w:rsidRPr="007037FB" w:rsidRDefault="004D0C31" w:rsidP="007037FB">
      <w:pPr>
        <w:ind w:firstLineChars="100" w:firstLine="204"/>
        <w:jc w:val="left"/>
        <w:rPr>
          <w:rFonts w:ascii="ＭＳ 明朝" w:eastAsia="ＭＳ 明朝" w:hAnsi="ＭＳ 明朝"/>
          <w:b/>
          <w:bCs/>
          <w:sz w:val="22"/>
        </w:rPr>
      </w:pPr>
      <w:r w:rsidRPr="007037FB">
        <w:rPr>
          <w:rFonts w:ascii="ＭＳ 明朝" w:eastAsia="ＭＳ 明朝" w:hAnsi="ＭＳ 明朝" w:hint="eastAsia"/>
          <w:b/>
          <w:bCs/>
          <w:sz w:val="22"/>
        </w:rPr>
        <w:t>備蓄米やＭＡ米は本来人間の食用米で</w:t>
      </w:r>
      <w:r w:rsidR="00C02EC4">
        <w:rPr>
          <w:rFonts w:ascii="ＭＳ 明朝" w:eastAsia="ＭＳ 明朝" w:hAnsi="ＭＳ 明朝" w:hint="eastAsia"/>
          <w:b/>
          <w:bCs/>
          <w:sz w:val="22"/>
        </w:rPr>
        <w:t>す</w:t>
      </w:r>
      <w:r w:rsidRPr="007037FB">
        <w:rPr>
          <w:rFonts w:ascii="ＭＳ 明朝" w:eastAsia="ＭＳ 明朝" w:hAnsi="ＭＳ 明朝" w:hint="eastAsia"/>
          <w:b/>
          <w:bCs/>
          <w:sz w:val="22"/>
        </w:rPr>
        <w:t>が、備蓄や保管の期限がきたものは、不定期的に在庫処分として払い下げられ配合飼料に混ぜられて家畜に給与されてい</w:t>
      </w:r>
      <w:r w:rsidR="007037FB">
        <w:rPr>
          <w:rFonts w:ascii="ＭＳ 明朝" w:eastAsia="ＭＳ 明朝" w:hAnsi="ＭＳ 明朝" w:hint="eastAsia"/>
          <w:b/>
          <w:bCs/>
          <w:sz w:val="22"/>
        </w:rPr>
        <w:t>ます。</w:t>
      </w:r>
    </w:p>
    <w:p w14:paraId="0D1F6C20" w14:textId="0E5A14AE" w:rsidR="004D0C31" w:rsidRPr="007037FB" w:rsidRDefault="004D0C31" w:rsidP="007037FB">
      <w:pPr>
        <w:ind w:firstLineChars="100" w:firstLine="204"/>
        <w:jc w:val="left"/>
        <w:rPr>
          <w:rFonts w:ascii="ＭＳ 明朝" w:eastAsia="ＭＳ 明朝" w:hAnsi="ＭＳ 明朝"/>
          <w:b/>
          <w:bCs/>
          <w:sz w:val="22"/>
        </w:rPr>
      </w:pPr>
      <w:r w:rsidRPr="007037FB">
        <w:rPr>
          <w:rFonts w:ascii="ＭＳ 明朝" w:eastAsia="ＭＳ 明朝" w:hAnsi="ＭＳ 明朝" w:hint="eastAsia"/>
          <w:b/>
          <w:bCs/>
          <w:sz w:val="22"/>
        </w:rPr>
        <w:t>飼料用米が政策的に認知され生産が本格化してきたのは、</w:t>
      </w:r>
      <w:r w:rsidRPr="007037FB">
        <w:rPr>
          <w:rFonts w:ascii="ＭＳ 明朝" w:eastAsia="ＭＳ 明朝" w:hAnsi="ＭＳ 明朝"/>
          <w:b/>
          <w:bCs/>
          <w:sz w:val="22"/>
        </w:rPr>
        <w:t>2008年からで</w:t>
      </w:r>
      <w:r w:rsidR="00240B4E">
        <w:rPr>
          <w:rFonts w:ascii="ＭＳ 明朝" w:eastAsia="ＭＳ 明朝" w:hAnsi="ＭＳ 明朝" w:hint="eastAsia"/>
          <w:b/>
          <w:bCs/>
          <w:sz w:val="22"/>
        </w:rPr>
        <w:t>す</w:t>
      </w:r>
      <w:r w:rsidRPr="007037FB">
        <w:rPr>
          <w:rFonts w:ascii="ＭＳ 明朝" w:eastAsia="ＭＳ 明朝" w:hAnsi="ＭＳ 明朝"/>
          <w:b/>
          <w:bCs/>
          <w:sz w:val="22"/>
        </w:rPr>
        <w:t>。</w:t>
      </w:r>
    </w:p>
    <w:p w14:paraId="0983CE70" w14:textId="4FE1D208" w:rsidR="004D0C31" w:rsidRPr="007037FB" w:rsidRDefault="004D0C31" w:rsidP="007037FB">
      <w:pPr>
        <w:ind w:firstLineChars="100" w:firstLine="204"/>
        <w:jc w:val="left"/>
        <w:rPr>
          <w:rFonts w:ascii="ＭＳ 明朝" w:eastAsia="ＭＳ 明朝" w:hAnsi="ＭＳ 明朝"/>
          <w:b/>
          <w:bCs/>
          <w:sz w:val="22"/>
        </w:rPr>
      </w:pPr>
      <w:r w:rsidRPr="007037FB">
        <w:rPr>
          <w:rFonts w:ascii="ＭＳ 明朝" w:eastAsia="ＭＳ 明朝" w:hAnsi="ＭＳ 明朝" w:hint="eastAsia"/>
          <w:b/>
          <w:bCs/>
          <w:sz w:val="22"/>
        </w:rPr>
        <w:t>皮切りは飼料用米導入定着化緊急対策事業として全国</w:t>
      </w:r>
      <w:r w:rsidRPr="007037FB">
        <w:rPr>
          <w:rFonts w:ascii="ＭＳ 明朝" w:eastAsia="ＭＳ 明朝" w:hAnsi="ＭＳ 明朝"/>
          <w:b/>
          <w:bCs/>
          <w:sz w:val="22"/>
        </w:rPr>
        <w:t>49箇所で「飼料用米利活用モデル実証」がスタートしたことで</w:t>
      </w:r>
      <w:r w:rsidR="00240B4E">
        <w:rPr>
          <w:rFonts w:ascii="ＭＳ 明朝" w:eastAsia="ＭＳ 明朝" w:hAnsi="ＭＳ 明朝" w:hint="eastAsia"/>
          <w:b/>
          <w:bCs/>
          <w:sz w:val="22"/>
        </w:rPr>
        <w:t>す</w:t>
      </w:r>
      <w:r w:rsidRPr="007037FB">
        <w:rPr>
          <w:rFonts w:ascii="ＭＳ 明朝" w:eastAsia="ＭＳ 明朝" w:hAnsi="ＭＳ 明朝"/>
          <w:b/>
          <w:bCs/>
          <w:sz w:val="22"/>
        </w:rPr>
        <w:t>。</w:t>
      </w:r>
    </w:p>
    <w:p w14:paraId="4B3259D1" w14:textId="68D73800" w:rsidR="00030CBD" w:rsidRPr="007037FB" w:rsidRDefault="004D0C31" w:rsidP="007037FB">
      <w:pPr>
        <w:ind w:firstLineChars="100" w:firstLine="204"/>
        <w:jc w:val="left"/>
        <w:rPr>
          <w:rFonts w:ascii="ＭＳ 明朝" w:eastAsia="ＭＳ 明朝" w:hAnsi="ＭＳ 明朝"/>
          <w:b/>
          <w:bCs/>
          <w:sz w:val="22"/>
        </w:rPr>
      </w:pPr>
      <w:r w:rsidRPr="007037FB">
        <w:rPr>
          <w:rFonts w:ascii="ＭＳ 明朝" w:eastAsia="ＭＳ 明朝" w:hAnsi="ＭＳ 明朝" w:hint="eastAsia"/>
          <w:b/>
          <w:bCs/>
          <w:sz w:val="22"/>
        </w:rPr>
        <w:t>飼料用は全国に拡がる水田を活かしながら飼料用の米を国産飼料の原料として利用するもので、この端緒を切り開いたのは、生活クラブを軸とする山形県での「飼料用米プロジェクト」で</w:t>
      </w:r>
      <w:r w:rsidR="00240B4E">
        <w:rPr>
          <w:rFonts w:ascii="ＭＳ 明朝" w:eastAsia="ＭＳ 明朝" w:hAnsi="ＭＳ 明朝" w:hint="eastAsia"/>
          <w:b/>
          <w:bCs/>
          <w:sz w:val="22"/>
        </w:rPr>
        <w:t>す</w:t>
      </w:r>
      <w:r w:rsidRPr="007037FB">
        <w:rPr>
          <w:rFonts w:ascii="ＭＳ 明朝" w:eastAsia="ＭＳ 明朝" w:hAnsi="ＭＳ 明朝" w:hint="eastAsia"/>
          <w:b/>
          <w:bCs/>
          <w:sz w:val="22"/>
        </w:rPr>
        <w:t>。</w:t>
      </w:r>
    </w:p>
    <w:p w14:paraId="74915A91" w14:textId="070F77D0" w:rsidR="004D0C31" w:rsidRPr="007037FB" w:rsidRDefault="004D0C31" w:rsidP="007037FB">
      <w:pPr>
        <w:ind w:firstLineChars="100" w:firstLine="204"/>
        <w:jc w:val="left"/>
        <w:rPr>
          <w:rFonts w:ascii="ＭＳ 明朝" w:eastAsia="ＭＳ 明朝" w:hAnsi="ＭＳ 明朝"/>
          <w:b/>
          <w:bCs/>
          <w:sz w:val="22"/>
        </w:rPr>
      </w:pPr>
      <w:r w:rsidRPr="007037FB">
        <w:rPr>
          <w:rFonts w:ascii="ＭＳ 明朝" w:eastAsia="ＭＳ 明朝" w:hAnsi="ＭＳ 明朝" w:hint="eastAsia"/>
          <w:b/>
          <w:bCs/>
          <w:sz w:val="22"/>
        </w:rPr>
        <w:t>生活クラブの提携生産者である平田牧場（養豚）、ＪＡ庄内みどり遊佐支店と、遊佐町、山形大学、生活クラブ連合会などが連携して</w:t>
      </w:r>
      <w:r w:rsidRPr="007037FB">
        <w:rPr>
          <w:rFonts w:ascii="ＭＳ 明朝" w:eastAsia="ＭＳ 明朝" w:hAnsi="ＭＳ 明朝"/>
          <w:b/>
          <w:bCs/>
          <w:sz w:val="22"/>
        </w:rPr>
        <w:t>2004年から取り組んできた同プロジェクトは「自給率向上のモデルをつくる」をスローガンに飼料用米の作付拡大に取り組みり組み、2007年には230戸の稲作農家が参加、面積立130ヘクタールに拡大し生産量も690トンに達し、平田牧場の肥育後期の肉豚の給与飼料の10パーセントを飼料用米にして「こめ育ち豚」のブランドで生協の組合員に届けられ</w:t>
      </w:r>
      <w:r w:rsidR="00C02EC4">
        <w:rPr>
          <w:rFonts w:ascii="ＭＳ 明朝" w:eastAsia="ＭＳ 明朝" w:hAnsi="ＭＳ 明朝" w:hint="eastAsia"/>
          <w:b/>
          <w:bCs/>
          <w:sz w:val="22"/>
        </w:rPr>
        <w:t>まし</w:t>
      </w:r>
      <w:r w:rsidRPr="007037FB">
        <w:rPr>
          <w:rFonts w:ascii="ＭＳ 明朝" w:eastAsia="ＭＳ 明朝" w:hAnsi="ＭＳ 明朝"/>
          <w:b/>
          <w:bCs/>
          <w:sz w:val="22"/>
        </w:rPr>
        <w:t>た。</w:t>
      </w:r>
    </w:p>
    <w:p w14:paraId="0DEE6F82" w14:textId="721661DF" w:rsidR="004D0C31" w:rsidRPr="007037FB" w:rsidRDefault="004D0C31" w:rsidP="007037FB">
      <w:pPr>
        <w:ind w:firstLineChars="100" w:firstLine="204"/>
        <w:jc w:val="left"/>
        <w:rPr>
          <w:rFonts w:ascii="ＭＳ 明朝" w:eastAsia="ＭＳ 明朝" w:hAnsi="ＭＳ 明朝"/>
          <w:b/>
          <w:bCs/>
          <w:sz w:val="22"/>
        </w:rPr>
      </w:pPr>
      <w:r w:rsidRPr="007037FB">
        <w:rPr>
          <w:rFonts w:ascii="ＭＳ 明朝" w:eastAsia="ＭＳ 明朝" w:hAnsi="ＭＳ 明朝" w:hint="eastAsia"/>
          <w:b/>
          <w:bCs/>
          <w:sz w:val="22"/>
        </w:rPr>
        <w:t>この取り組みが国にも着目され、国による飼料用米の全国展開につながった</w:t>
      </w:r>
      <w:r w:rsidR="00C02EC4">
        <w:rPr>
          <w:rFonts w:ascii="ＭＳ 明朝" w:eastAsia="ＭＳ 明朝" w:hAnsi="ＭＳ 明朝" w:hint="eastAsia"/>
          <w:b/>
          <w:bCs/>
          <w:sz w:val="22"/>
        </w:rPr>
        <w:t>の</w:t>
      </w:r>
      <w:r w:rsidRPr="007037FB">
        <w:rPr>
          <w:rFonts w:ascii="ＭＳ 明朝" w:eastAsia="ＭＳ 明朝" w:hAnsi="ＭＳ 明朝" w:hint="eastAsia"/>
          <w:b/>
          <w:bCs/>
          <w:sz w:val="22"/>
        </w:rPr>
        <w:t>で</w:t>
      </w:r>
      <w:r w:rsidR="00C02EC4">
        <w:rPr>
          <w:rFonts w:ascii="ＭＳ 明朝" w:eastAsia="ＭＳ 明朝" w:hAnsi="ＭＳ 明朝" w:hint="eastAsia"/>
          <w:b/>
          <w:bCs/>
          <w:sz w:val="22"/>
        </w:rPr>
        <w:t>す</w:t>
      </w:r>
      <w:r w:rsidRPr="007037FB">
        <w:rPr>
          <w:rFonts w:ascii="ＭＳ 明朝" w:eastAsia="ＭＳ 明朝" w:hAnsi="ＭＳ 明朝" w:hint="eastAsia"/>
          <w:b/>
          <w:bCs/>
          <w:sz w:val="22"/>
        </w:rPr>
        <w:t>。</w:t>
      </w:r>
    </w:p>
    <w:p w14:paraId="4A3FA26C" w14:textId="49070B57" w:rsidR="004D0C31" w:rsidRPr="007037FB" w:rsidRDefault="004D0C31" w:rsidP="007037FB">
      <w:pPr>
        <w:ind w:firstLineChars="100" w:firstLine="204"/>
        <w:jc w:val="left"/>
        <w:rPr>
          <w:rFonts w:ascii="ＭＳ 明朝" w:eastAsia="ＭＳ 明朝" w:hAnsi="ＭＳ 明朝"/>
          <w:b/>
          <w:bCs/>
          <w:sz w:val="22"/>
        </w:rPr>
      </w:pPr>
      <w:r w:rsidRPr="007037FB">
        <w:rPr>
          <w:rFonts w:ascii="ＭＳ 明朝" w:eastAsia="ＭＳ 明朝" w:hAnsi="ＭＳ 明朝" w:hint="eastAsia"/>
          <w:b/>
          <w:bCs/>
          <w:sz w:val="22"/>
        </w:rPr>
        <w:t>飼料用米の生産は</w:t>
      </w:r>
      <w:r w:rsidRPr="007037FB">
        <w:rPr>
          <w:rFonts w:ascii="ＭＳ 明朝" w:eastAsia="ＭＳ 明朝" w:hAnsi="ＭＳ 明朝"/>
          <w:b/>
          <w:bCs/>
          <w:sz w:val="22"/>
        </w:rPr>
        <w:t>2008年以降、本格的に拡大してき</w:t>
      </w:r>
      <w:r w:rsidR="00C02EC4">
        <w:rPr>
          <w:rFonts w:ascii="ＭＳ 明朝" w:eastAsia="ＭＳ 明朝" w:hAnsi="ＭＳ 明朝" w:hint="eastAsia"/>
          <w:b/>
          <w:bCs/>
          <w:sz w:val="22"/>
        </w:rPr>
        <w:t>まし</w:t>
      </w:r>
      <w:r w:rsidRPr="007037FB">
        <w:rPr>
          <w:rFonts w:ascii="ＭＳ 明朝" w:eastAsia="ＭＳ 明朝" w:hAnsi="ＭＳ 明朝"/>
          <w:b/>
          <w:bCs/>
          <w:sz w:val="22"/>
        </w:rPr>
        <w:t>た。</w:t>
      </w:r>
    </w:p>
    <w:p w14:paraId="0646D9F0" w14:textId="470B0044" w:rsidR="004D0C31" w:rsidRPr="007037FB" w:rsidRDefault="004D0C31" w:rsidP="007037FB">
      <w:pPr>
        <w:ind w:firstLineChars="100" w:firstLine="204"/>
        <w:jc w:val="left"/>
        <w:rPr>
          <w:rFonts w:ascii="ＭＳ 明朝" w:eastAsia="ＭＳ 明朝" w:hAnsi="ＭＳ 明朝"/>
          <w:b/>
          <w:bCs/>
          <w:sz w:val="22"/>
        </w:rPr>
      </w:pPr>
      <w:r w:rsidRPr="007037FB">
        <w:rPr>
          <w:rFonts w:ascii="ＭＳ 明朝" w:eastAsia="ＭＳ 明朝" w:hAnsi="ＭＳ 明朝" w:hint="eastAsia"/>
          <w:b/>
          <w:bCs/>
          <w:sz w:val="22"/>
        </w:rPr>
        <w:t>しかし、一本調子の拡大ではなくこれまでに大きく</w:t>
      </w:r>
      <w:r w:rsidR="00DC44BB">
        <w:rPr>
          <w:rFonts w:ascii="ＭＳ 明朝" w:eastAsia="ＭＳ 明朝" w:hAnsi="ＭＳ 明朝" w:hint="eastAsia"/>
          <w:b/>
          <w:bCs/>
          <w:sz w:val="22"/>
        </w:rPr>
        <w:t>３</w:t>
      </w:r>
      <w:r w:rsidRPr="007037FB">
        <w:rPr>
          <w:rFonts w:ascii="ＭＳ 明朝" w:eastAsia="ＭＳ 明朝" w:hAnsi="ＭＳ 明朝"/>
          <w:b/>
          <w:bCs/>
          <w:sz w:val="22"/>
        </w:rPr>
        <w:t>つの山を経て拡大基調にあったことが確認され</w:t>
      </w:r>
      <w:r w:rsidR="00C02EC4">
        <w:rPr>
          <w:rFonts w:ascii="ＭＳ 明朝" w:eastAsia="ＭＳ 明朝" w:hAnsi="ＭＳ 明朝" w:hint="eastAsia"/>
          <w:b/>
          <w:bCs/>
          <w:sz w:val="22"/>
        </w:rPr>
        <w:t>ています</w:t>
      </w:r>
      <w:r w:rsidRPr="007037FB">
        <w:rPr>
          <w:rFonts w:ascii="ＭＳ 明朝" w:eastAsia="ＭＳ 明朝" w:hAnsi="ＭＳ 明朝"/>
          <w:b/>
          <w:bCs/>
          <w:sz w:val="22"/>
        </w:rPr>
        <w:t>。</w:t>
      </w:r>
    </w:p>
    <w:p w14:paraId="6723715A" w14:textId="77777777" w:rsidR="004D0C31" w:rsidRPr="007037FB" w:rsidRDefault="004D0C31" w:rsidP="007037FB">
      <w:pPr>
        <w:ind w:firstLineChars="100" w:firstLine="204"/>
        <w:jc w:val="left"/>
        <w:rPr>
          <w:rFonts w:ascii="ＭＳ 明朝" w:eastAsia="ＭＳ 明朝" w:hAnsi="ＭＳ 明朝"/>
          <w:b/>
          <w:bCs/>
          <w:sz w:val="22"/>
        </w:rPr>
      </w:pPr>
      <w:r w:rsidRPr="007037FB">
        <w:rPr>
          <w:rFonts w:ascii="ＭＳ 明朝" w:eastAsia="ＭＳ 明朝" w:hAnsi="ＭＳ 明朝" w:hint="eastAsia"/>
          <w:b/>
          <w:bCs/>
          <w:sz w:val="22"/>
        </w:rPr>
        <w:t>一つ目の山は</w:t>
      </w:r>
      <w:r w:rsidRPr="007037FB">
        <w:rPr>
          <w:rFonts w:ascii="ＭＳ 明朝" w:eastAsia="ＭＳ 明朝" w:hAnsi="ＭＳ 明朝"/>
          <w:b/>
          <w:bCs/>
          <w:sz w:val="22"/>
        </w:rPr>
        <w:t>2011～2012年。</w:t>
      </w:r>
    </w:p>
    <w:p w14:paraId="55C06721" w14:textId="77777777" w:rsidR="004D0C31" w:rsidRPr="007037FB" w:rsidRDefault="004D0C31" w:rsidP="007037FB">
      <w:pPr>
        <w:ind w:firstLineChars="100" w:firstLine="204"/>
        <w:jc w:val="left"/>
        <w:rPr>
          <w:rFonts w:ascii="ＭＳ 明朝" w:eastAsia="ＭＳ 明朝" w:hAnsi="ＭＳ 明朝"/>
          <w:b/>
          <w:bCs/>
          <w:sz w:val="22"/>
        </w:rPr>
      </w:pPr>
      <w:r w:rsidRPr="007037FB">
        <w:rPr>
          <w:rFonts w:ascii="ＭＳ 明朝" w:eastAsia="ＭＳ 明朝" w:hAnsi="ＭＳ 明朝" w:hint="eastAsia"/>
          <w:b/>
          <w:bCs/>
          <w:sz w:val="22"/>
        </w:rPr>
        <w:t>二つ目は</w:t>
      </w:r>
      <w:r w:rsidRPr="007037FB">
        <w:rPr>
          <w:rFonts w:ascii="ＭＳ 明朝" w:eastAsia="ＭＳ 明朝" w:hAnsi="ＭＳ 明朝"/>
          <w:b/>
          <w:bCs/>
          <w:sz w:val="22"/>
        </w:rPr>
        <w:t>2015～2017年。</w:t>
      </w:r>
    </w:p>
    <w:p w14:paraId="51414A3C" w14:textId="09B0D25E" w:rsidR="004D0C31" w:rsidRPr="007037FB" w:rsidRDefault="004D0C31" w:rsidP="007037FB">
      <w:pPr>
        <w:ind w:firstLineChars="100" w:firstLine="204"/>
        <w:jc w:val="left"/>
        <w:rPr>
          <w:rFonts w:ascii="ＭＳ 明朝" w:eastAsia="ＭＳ 明朝" w:hAnsi="ＭＳ 明朝"/>
          <w:b/>
          <w:bCs/>
          <w:sz w:val="22"/>
        </w:rPr>
      </w:pPr>
      <w:r w:rsidRPr="007037FB">
        <w:rPr>
          <w:rFonts w:ascii="ＭＳ 明朝" w:eastAsia="ＭＳ 明朝" w:hAnsi="ＭＳ 明朝" w:hint="eastAsia"/>
          <w:b/>
          <w:bCs/>
          <w:sz w:val="22"/>
        </w:rPr>
        <w:t>三つ目は</w:t>
      </w:r>
      <w:r w:rsidRPr="007037FB">
        <w:rPr>
          <w:rFonts w:ascii="ＭＳ 明朝" w:eastAsia="ＭＳ 明朝" w:hAnsi="ＭＳ 明朝"/>
          <w:b/>
          <w:bCs/>
          <w:sz w:val="22"/>
        </w:rPr>
        <w:t>2022年の山。</w:t>
      </w:r>
    </w:p>
    <w:p w14:paraId="50C9B331" w14:textId="3E5C7BB5" w:rsidR="004D0C31" w:rsidRPr="007037FB" w:rsidRDefault="004D0C31" w:rsidP="007037FB">
      <w:pPr>
        <w:ind w:firstLineChars="100" w:firstLine="204"/>
        <w:jc w:val="left"/>
        <w:rPr>
          <w:rFonts w:ascii="ＭＳ 明朝" w:eastAsia="ＭＳ 明朝" w:hAnsi="ＭＳ 明朝"/>
          <w:b/>
          <w:bCs/>
          <w:sz w:val="22"/>
        </w:rPr>
      </w:pPr>
      <w:r w:rsidRPr="007037FB">
        <w:rPr>
          <w:rFonts w:ascii="ＭＳ 明朝" w:eastAsia="ＭＳ 明朝" w:hAnsi="ＭＳ 明朝" w:hint="eastAsia"/>
          <w:b/>
          <w:bCs/>
          <w:sz w:val="22"/>
        </w:rPr>
        <w:lastRenderedPageBreak/>
        <w:t>いずれも山の前年の</w:t>
      </w:r>
      <w:r w:rsidRPr="007037FB">
        <w:rPr>
          <w:rFonts w:ascii="ＭＳ 明朝" w:eastAsia="ＭＳ 明朝" w:hAnsi="ＭＳ 明朝"/>
          <w:b/>
          <w:bCs/>
          <w:sz w:val="22"/>
        </w:rPr>
        <w:t>2010年、2014年、2021年に米価が下落して、作付転換で飼料用米へシフトしてき</w:t>
      </w:r>
      <w:r w:rsidR="00C02EC4">
        <w:rPr>
          <w:rFonts w:ascii="ＭＳ 明朝" w:eastAsia="ＭＳ 明朝" w:hAnsi="ＭＳ 明朝" w:hint="eastAsia"/>
          <w:b/>
          <w:bCs/>
          <w:sz w:val="22"/>
        </w:rPr>
        <w:t>まし</w:t>
      </w:r>
      <w:r w:rsidRPr="007037FB">
        <w:rPr>
          <w:rFonts w:ascii="ＭＳ 明朝" w:eastAsia="ＭＳ 明朝" w:hAnsi="ＭＳ 明朝"/>
          <w:b/>
          <w:bCs/>
          <w:sz w:val="22"/>
        </w:rPr>
        <w:t>た。</w:t>
      </w:r>
    </w:p>
    <w:p w14:paraId="64EC3F02" w14:textId="38D8B5AD" w:rsidR="004D0C31" w:rsidRPr="007037FB" w:rsidRDefault="004D0C31" w:rsidP="007037FB">
      <w:pPr>
        <w:ind w:firstLineChars="100" w:firstLine="204"/>
        <w:jc w:val="left"/>
        <w:rPr>
          <w:rFonts w:ascii="ＭＳ 明朝" w:eastAsia="ＭＳ 明朝" w:hAnsi="ＭＳ 明朝"/>
          <w:b/>
          <w:bCs/>
          <w:sz w:val="22"/>
        </w:rPr>
      </w:pPr>
      <w:r w:rsidRPr="007037FB">
        <w:rPr>
          <w:rFonts w:ascii="ＭＳ 明朝" w:eastAsia="ＭＳ 明朝" w:hAnsi="ＭＳ 明朝" w:hint="eastAsia"/>
          <w:b/>
          <w:bCs/>
          <w:sz w:val="22"/>
        </w:rPr>
        <w:t>これは飼料用米が米価維持のための手段として選択されたためで</w:t>
      </w:r>
      <w:r w:rsidR="00C02EC4">
        <w:rPr>
          <w:rFonts w:ascii="ＭＳ 明朝" w:eastAsia="ＭＳ 明朝" w:hAnsi="ＭＳ 明朝" w:hint="eastAsia"/>
          <w:b/>
          <w:bCs/>
          <w:sz w:val="22"/>
        </w:rPr>
        <w:t>す</w:t>
      </w:r>
      <w:r w:rsidRPr="007037FB">
        <w:rPr>
          <w:rFonts w:ascii="ＭＳ 明朝" w:eastAsia="ＭＳ 明朝" w:hAnsi="ＭＳ 明朝"/>
          <w:b/>
          <w:bCs/>
          <w:sz w:val="22"/>
        </w:rPr>
        <w:t>(図</w:t>
      </w:r>
      <w:r w:rsidR="00DC44BB">
        <w:rPr>
          <w:rFonts w:ascii="ＭＳ 明朝" w:eastAsia="ＭＳ 明朝" w:hAnsi="ＭＳ 明朝" w:hint="eastAsia"/>
          <w:b/>
          <w:bCs/>
          <w:sz w:val="22"/>
        </w:rPr>
        <w:t>２</w:t>
      </w:r>
      <w:r w:rsidRPr="007037FB">
        <w:rPr>
          <w:rFonts w:ascii="ＭＳ 明朝" w:eastAsia="ＭＳ 明朝" w:hAnsi="ＭＳ 明朝"/>
          <w:b/>
          <w:bCs/>
          <w:sz w:val="22"/>
        </w:rPr>
        <w:t>、図</w:t>
      </w:r>
      <w:r w:rsidR="00DC44BB">
        <w:rPr>
          <w:rFonts w:ascii="ＭＳ 明朝" w:eastAsia="ＭＳ 明朝" w:hAnsi="ＭＳ 明朝" w:hint="eastAsia"/>
          <w:b/>
          <w:bCs/>
          <w:sz w:val="22"/>
        </w:rPr>
        <w:t>３</w:t>
      </w:r>
      <w:r w:rsidRPr="007037FB">
        <w:rPr>
          <w:rFonts w:ascii="ＭＳ 明朝" w:eastAsia="ＭＳ 明朝" w:hAnsi="ＭＳ 明朝"/>
          <w:b/>
          <w:bCs/>
          <w:sz w:val="22"/>
        </w:rPr>
        <w:t>参照)。</w:t>
      </w:r>
    </w:p>
    <w:p w14:paraId="563A1242" w14:textId="6DFC2762" w:rsidR="004D0C31" w:rsidRPr="007037FB" w:rsidRDefault="004D0C31" w:rsidP="007037FB">
      <w:pPr>
        <w:ind w:firstLineChars="100" w:firstLine="204"/>
        <w:jc w:val="left"/>
        <w:rPr>
          <w:rFonts w:ascii="ＭＳ 明朝" w:eastAsia="ＭＳ 明朝" w:hAnsi="ＭＳ 明朝"/>
          <w:b/>
          <w:bCs/>
          <w:sz w:val="22"/>
        </w:rPr>
      </w:pPr>
      <w:r w:rsidRPr="007037FB">
        <w:rPr>
          <w:rFonts w:ascii="ＭＳ 明朝" w:eastAsia="ＭＳ 明朝" w:hAnsi="ＭＳ 明朝" w:hint="eastAsia"/>
          <w:b/>
          <w:bCs/>
          <w:sz w:val="22"/>
        </w:rPr>
        <w:t>そこで直近の</w:t>
      </w:r>
      <w:r w:rsidRPr="007037FB">
        <w:rPr>
          <w:rFonts w:ascii="ＭＳ 明朝" w:eastAsia="ＭＳ 明朝" w:hAnsi="ＭＳ 明朝"/>
          <w:b/>
          <w:bCs/>
          <w:sz w:val="22"/>
        </w:rPr>
        <w:t>2024年産の飼料用米の作付面積をみると9万8666ヘクタールで生産量は52万7181トンで</w:t>
      </w:r>
      <w:r w:rsidR="00C02EC4">
        <w:rPr>
          <w:rFonts w:ascii="ＭＳ 明朝" w:eastAsia="ＭＳ 明朝" w:hAnsi="ＭＳ 明朝" w:hint="eastAsia"/>
          <w:b/>
          <w:bCs/>
          <w:sz w:val="22"/>
        </w:rPr>
        <w:t>した</w:t>
      </w:r>
      <w:r w:rsidRPr="007037FB">
        <w:rPr>
          <w:rFonts w:ascii="ＭＳ 明朝" w:eastAsia="ＭＳ 明朝" w:hAnsi="ＭＳ 明朝"/>
          <w:b/>
          <w:bCs/>
          <w:sz w:val="22"/>
        </w:rPr>
        <w:t>。</w:t>
      </w:r>
    </w:p>
    <w:p w14:paraId="0CDB4259" w14:textId="6BFBA4C2" w:rsidR="004D0C31" w:rsidRPr="007037FB" w:rsidRDefault="004D0C31" w:rsidP="007037FB">
      <w:pPr>
        <w:ind w:firstLineChars="100" w:firstLine="204"/>
        <w:jc w:val="left"/>
        <w:rPr>
          <w:rFonts w:ascii="ＭＳ 明朝" w:eastAsia="ＭＳ 明朝" w:hAnsi="ＭＳ 明朝"/>
          <w:b/>
          <w:bCs/>
          <w:sz w:val="22"/>
        </w:rPr>
      </w:pPr>
      <w:r w:rsidRPr="007037FB">
        <w:rPr>
          <w:rFonts w:ascii="ＭＳ 明朝" w:eastAsia="ＭＳ 明朝" w:hAnsi="ＭＳ 明朝" w:hint="eastAsia"/>
          <w:b/>
          <w:bCs/>
          <w:sz w:val="22"/>
        </w:rPr>
        <w:t>ここ数年は米価の上昇により飼料用米の作付面積は減少傾向にあ</w:t>
      </w:r>
      <w:r w:rsidR="00C02EC4">
        <w:rPr>
          <w:rFonts w:ascii="ＭＳ 明朝" w:eastAsia="ＭＳ 明朝" w:hAnsi="ＭＳ 明朝" w:hint="eastAsia"/>
          <w:b/>
          <w:bCs/>
          <w:sz w:val="22"/>
        </w:rPr>
        <w:t>りましたが</w:t>
      </w:r>
      <w:r w:rsidRPr="007037FB">
        <w:rPr>
          <w:rFonts w:ascii="ＭＳ 明朝" w:eastAsia="ＭＳ 明朝" w:hAnsi="ＭＳ 明朝" w:hint="eastAsia"/>
          <w:b/>
          <w:bCs/>
          <w:sz w:val="22"/>
        </w:rPr>
        <w:t>、米価が下落していた</w:t>
      </w:r>
      <w:r w:rsidRPr="007037FB">
        <w:rPr>
          <w:rFonts w:ascii="ＭＳ 明朝" w:eastAsia="ＭＳ 明朝" w:hAnsi="ＭＳ 明朝"/>
          <w:b/>
          <w:bCs/>
          <w:sz w:val="22"/>
        </w:rPr>
        <w:t>2022年は飼料用米の作付面積は大幅に拡大し、2021年産は1万5744～クタール、2022年産は14万2055ヘクタールとなり、政府が基本計画で定めた9万7000ヘクタール(2030年度目標)を突破し</w:t>
      </w:r>
      <w:r w:rsidR="00C02EC4">
        <w:rPr>
          <w:rFonts w:ascii="ＭＳ 明朝" w:eastAsia="ＭＳ 明朝" w:hAnsi="ＭＳ 明朝" w:hint="eastAsia"/>
          <w:b/>
          <w:bCs/>
          <w:sz w:val="22"/>
        </w:rPr>
        <w:t>まし</w:t>
      </w:r>
      <w:r w:rsidRPr="007037FB">
        <w:rPr>
          <w:rFonts w:ascii="ＭＳ 明朝" w:eastAsia="ＭＳ 明朝" w:hAnsi="ＭＳ 明朝"/>
          <w:b/>
          <w:bCs/>
          <w:sz w:val="22"/>
        </w:rPr>
        <w:t>た(図</w:t>
      </w:r>
      <w:r w:rsidR="00DC44BB">
        <w:rPr>
          <w:rFonts w:ascii="ＭＳ 明朝" w:eastAsia="ＭＳ 明朝" w:hAnsi="ＭＳ 明朝" w:hint="eastAsia"/>
          <w:b/>
          <w:bCs/>
          <w:sz w:val="22"/>
        </w:rPr>
        <w:t>２</w:t>
      </w:r>
      <w:r w:rsidRPr="007037FB">
        <w:rPr>
          <w:rFonts w:ascii="ＭＳ 明朝" w:eastAsia="ＭＳ 明朝" w:hAnsi="ＭＳ 明朝"/>
          <w:b/>
          <w:bCs/>
          <w:sz w:val="22"/>
        </w:rPr>
        <w:t>参照)。</w:t>
      </w:r>
    </w:p>
    <w:p w14:paraId="09E00AF5" w14:textId="33CD0953" w:rsidR="004D0C31" w:rsidRPr="007037FB" w:rsidRDefault="004D0C31" w:rsidP="007037FB">
      <w:pPr>
        <w:ind w:firstLineChars="100" w:firstLine="204"/>
        <w:jc w:val="left"/>
        <w:rPr>
          <w:rFonts w:ascii="ＭＳ 明朝" w:eastAsia="ＭＳ 明朝" w:hAnsi="ＭＳ 明朝"/>
          <w:b/>
          <w:bCs/>
          <w:sz w:val="22"/>
        </w:rPr>
      </w:pPr>
      <w:r w:rsidRPr="007037FB">
        <w:rPr>
          <w:rFonts w:ascii="ＭＳ 明朝" w:eastAsia="ＭＳ 明朝" w:hAnsi="ＭＳ 明朝" w:hint="eastAsia"/>
          <w:b/>
          <w:bCs/>
          <w:sz w:val="22"/>
        </w:rPr>
        <w:t>背景には</w:t>
      </w:r>
      <w:r w:rsidRPr="007037FB">
        <w:rPr>
          <w:rFonts w:ascii="ＭＳ 明朝" w:eastAsia="ＭＳ 明朝" w:hAnsi="ＭＳ 明朝"/>
          <w:b/>
          <w:bCs/>
          <w:sz w:val="22"/>
        </w:rPr>
        <w:t>2021年当時は主食用米の需給環境が悪化し過剰在庫となり、米価が低迷してきたことがあ</w:t>
      </w:r>
      <w:r w:rsidR="005647C1">
        <w:rPr>
          <w:rFonts w:ascii="ＭＳ 明朝" w:eastAsia="ＭＳ 明朝" w:hAnsi="ＭＳ 明朝" w:hint="eastAsia"/>
          <w:b/>
          <w:bCs/>
          <w:sz w:val="22"/>
        </w:rPr>
        <w:t>りました。</w:t>
      </w:r>
      <w:r w:rsidRPr="007037FB">
        <w:rPr>
          <w:rFonts w:ascii="ＭＳ 明朝" w:eastAsia="ＭＳ 明朝" w:hAnsi="ＭＳ 明朝" w:hint="eastAsia"/>
          <w:b/>
          <w:bCs/>
          <w:sz w:val="22"/>
        </w:rPr>
        <w:t>しかし、近年は米の需給が均衡してきて米価もやや好転してきてい</w:t>
      </w:r>
      <w:r w:rsidR="005647C1">
        <w:rPr>
          <w:rFonts w:ascii="ＭＳ 明朝" w:eastAsia="ＭＳ 明朝" w:hAnsi="ＭＳ 明朝" w:hint="eastAsia"/>
          <w:b/>
          <w:bCs/>
          <w:sz w:val="22"/>
        </w:rPr>
        <w:t>まし</w:t>
      </w:r>
      <w:r w:rsidRPr="007037FB">
        <w:rPr>
          <w:rFonts w:ascii="ＭＳ 明朝" w:eastAsia="ＭＳ 明朝" w:hAnsi="ＭＳ 明朝" w:hint="eastAsia"/>
          <w:b/>
          <w:bCs/>
          <w:sz w:val="22"/>
        </w:rPr>
        <w:t>た。</w:t>
      </w:r>
    </w:p>
    <w:p w14:paraId="44F40E0A" w14:textId="77777777" w:rsidR="00DC44BB" w:rsidRDefault="004D0C31" w:rsidP="007037FB">
      <w:pPr>
        <w:ind w:firstLineChars="100" w:firstLine="204"/>
        <w:jc w:val="left"/>
        <w:rPr>
          <w:rFonts w:ascii="ＭＳ 明朝" w:eastAsia="ＭＳ 明朝" w:hAnsi="ＭＳ 明朝"/>
          <w:b/>
          <w:bCs/>
          <w:sz w:val="22"/>
        </w:rPr>
      </w:pPr>
      <w:r w:rsidRPr="007037FB">
        <w:rPr>
          <w:rFonts w:ascii="ＭＳ 明朝" w:eastAsia="ＭＳ 明朝" w:hAnsi="ＭＳ 明朝" w:hint="eastAsia"/>
          <w:b/>
          <w:bCs/>
          <w:sz w:val="22"/>
        </w:rPr>
        <w:t>ところが、</w:t>
      </w:r>
      <w:r w:rsidRPr="007037FB">
        <w:rPr>
          <w:rFonts w:ascii="ＭＳ 明朝" w:eastAsia="ＭＳ 明朝" w:hAnsi="ＭＳ 明朝"/>
          <w:b/>
          <w:bCs/>
          <w:sz w:val="22"/>
        </w:rPr>
        <w:t xml:space="preserve"> コロナ禍明け後は外食需要の回復やインバウンド需要の拡大で一挙に米不足が顕在化し2024年8月頃からは「令和の米騒動」が勃発し、集荷業者などの買い付け競争が激化し米価は急騰し米の店頭価格は大幅な上昇となって</w:t>
      </w:r>
      <w:r w:rsidR="005647C1">
        <w:rPr>
          <w:rFonts w:ascii="ＭＳ 明朝" w:eastAsia="ＭＳ 明朝" w:hAnsi="ＭＳ 明朝" w:hint="eastAsia"/>
          <w:b/>
          <w:bCs/>
          <w:sz w:val="22"/>
        </w:rPr>
        <w:t>しま</w:t>
      </w:r>
      <w:r w:rsidR="00DC44BB">
        <w:rPr>
          <w:rFonts w:ascii="ＭＳ 明朝" w:eastAsia="ＭＳ 明朝" w:hAnsi="ＭＳ 明朝" w:hint="eastAsia"/>
          <w:b/>
          <w:bCs/>
          <w:sz w:val="22"/>
        </w:rPr>
        <w:t>いました</w:t>
      </w:r>
      <w:r w:rsidRPr="007037FB">
        <w:rPr>
          <w:rFonts w:ascii="ＭＳ 明朝" w:eastAsia="ＭＳ 明朝" w:hAnsi="ＭＳ 明朝"/>
          <w:b/>
          <w:bCs/>
          <w:sz w:val="22"/>
        </w:rPr>
        <w:t>。</w:t>
      </w:r>
    </w:p>
    <w:p w14:paraId="27CE9A1E" w14:textId="234C660F" w:rsidR="00030CBD" w:rsidRDefault="005647C1" w:rsidP="007037FB">
      <w:pPr>
        <w:ind w:firstLineChars="100" w:firstLine="204"/>
        <w:jc w:val="left"/>
        <w:rPr>
          <w:rFonts w:ascii="ＭＳ 明朝" w:eastAsia="ＭＳ 明朝" w:hAnsi="ＭＳ 明朝"/>
          <w:b/>
          <w:bCs/>
          <w:sz w:val="22"/>
        </w:rPr>
      </w:pPr>
      <w:r>
        <w:rPr>
          <w:rFonts w:ascii="ＭＳ 明朝" w:eastAsia="ＭＳ 明朝" w:hAnsi="ＭＳ 明朝" w:hint="eastAsia"/>
          <w:b/>
          <w:bCs/>
          <w:sz w:val="22"/>
        </w:rPr>
        <w:t>また、店頭から、米そのものが消えてしま</w:t>
      </w:r>
      <w:r w:rsidR="00DC44BB">
        <w:rPr>
          <w:rFonts w:ascii="ＭＳ 明朝" w:eastAsia="ＭＳ 明朝" w:hAnsi="ＭＳ 明朝" w:hint="eastAsia"/>
          <w:b/>
          <w:bCs/>
          <w:sz w:val="22"/>
        </w:rPr>
        <w:t>いました</w:t>
      </w:r>
      <w:r>
        <w:rPr>
          <w:rFonts w:ascii="ＭＳ 明朝" w:eastAsia="ＭＳ 明朝" w:hAnsi="ＭＳ 明朝" w:hint="eastAsia"/>
          <w:b/>
          <w:bCs/>
          <w:sz w:val="22"/>
        </w:rPr>
        <w:t>。</w:t>
      </w:r>
    </w:p>
    <w:p w14:paraId="3B2DD9D8" w14:textId="77777777" w:rsidR="005647C1" w:rsidRDefault="005647C1" w:rsidP="007037FB">
      <w:pPr>
        <w:ind w:firstLineChars="100" w:firstLine="204"/>
        <w:jc w:val="left"/>
        <w:rPr>
          <w:rFonts w:ascii="ＭＳ 明朝" w:eastAsia="ＭＳ 明朝" w:hAnsi="ＭＳ 明朝"/>
          <w:b/>
          <w:bCs/>
          <w:sz w:val="22"/>
        </w:rPr>
      </w:pPr>
    </w:p>
    <w:p w14:paraId="64A9284C" w14:textId="0548E318" w:rsidR="005647C1" w:rsidRDefault="005647C1" w:rsidP="007037FB">
      <w:pPr>
        <w:ind w:firstLineChars="100" w:firstLine="204"/>
        <w:jc w:val="left"/>
        <w:rPr>
          <w:rFonts w:ascii="ＭＳ 明朝" w:eastAsia="ＭＳ 明朝" w:hAnsi="ＭＳ 明朝"/>
          <w:b/>
          <w:bCs/>
          <w:sz w:val="22"/>
        </w:rPr>
      </w:pPr>
      <w:r>
        <w:rPr>
          <w:rFonts w:ascii="ＭＳ 明朝" w:eastAsia="ＭＳ 明朝" w:hAnsi="ＭＳ 明朝" w:hint="eastAsia"/>
          <w:b/>
          <w:bCs/>
          <w:sz w:val="22"/>
        </w:rPr>
        <w:t>2025年になって、農林水産大臣の不適切発言で大臣の交代となり、小泉進二郎農林水産大臣となり、それまでの大臣が拒んできた備蓄米の放出につなが</w:t>
      </w:r>
      <w:r w:rsidR="00DC44BB">
        <w:rPr>
          <w:rFonts w:ascii="ＭＳ 明朝" w:eastAsia="ＭＳ 明朝" w:hAnsi="ＭＳ 明朝" w:hint="eastAsia"/>
          <w:b/>
          <w:bCs/>
          <w:sz w:val="22"/>
        </w:rPr>
        <w:t>りました。</w:t>
      </w:r>
    </w:p>
    <w:p w14:paraId="6342004F" w14:textId="19141284" w:rsidR="000733C6" w:rsidRDefault="005647C1" w:rsidP="007037FB">
      <w:pPr>
        <w:ind w:firstLineChars="100" w:firstLine="204"/>
        <w:jc w:val="left"/>
        <w:rPr>
          <w:rFonts w:ascii="ＭＳ 明朝" w:eastAsia="ＭＳ 明朝" w:hAnsi="ＭＳ 明朝"/>
          <w:b/>
          <w:bCs/>
          <w:sz w:val="22"/>
        </w:rPr>
      </w:pPr>
      <w:r>
        <w:rPr>
          <w:rFonts w:ascii="ＭＳ 明朝" w:eastAsia="ＭＳ 明朝" w:hAnsi="ＭＳ 明朝" w:hint="eastAsia"/>
          <w:b/>
          <w:bCs/>
          <w:sz w:val="22"/>
        </w:rPr>
        <w:t>結果として、5㎏2,000円の店頭価格が実現をし</w:t>
      </w:r>
      <w:r w:rsidR="00DC44BB">
        <w:rPr>
          <w:rFonts w:ascii="ＭＳ 明朝" w:eastAsia="ＭＳ 明朝" w:hAnsi="ＭＳ 明朝" w:hint="eastAsia"/>
          <w:b/>
          <w:bCs/>
          <w:sz w:val="22"/>
        </w:rPr>
        <w:t>まし</w:t>
      </w:r>
      <w:r>
        <w:rPr>
          <w:rFonts w:ascii="ＭＳ 明朝" w:eastAsia="ＭＳ 明朝" w:hAnsi="ＭＳ 明朝" w:hint="eastAsia"/>
          <w:b/>
          <w:bCs/>
          <w:sz w:val="22"/>
        </w:rPr>
        <w:t>た。</w:t>
      </w:r>
    </w:p>
    <w:tbl>
      <w:tblPr>
        <w:tblStyle w:val="a3"/>
        <w:tblW w:w="0" w:type="auto"/>
        <w:tblLook w:val="04A0" w:firstRow="1" w:lastRow="0" w:firstColumn="1" w:lastColumn="0" w:noHBand="0" w:noVBand="1"/>
      </w:tblPr>
      <w:tblGrid>
        <w:gridCol w:w="4814"/>
        <w:gridCol w:w="4814"/>
      </w:tblGrid>
      <w:tr w:rsidR="000733C6" w14:paraId="457A1C66" w14:textId="77777777" w:rsidTr="003D0A65">
        <w:tc>
          <w:tcPr>
            <w:tcW w:w="4814" w:type="dxa"/>
          </w:tcPr>
          <w:p w14:paraId="7B47C5FC" w14:textId="77777777" w:rsidR="000733C6" w:rsidRDefault="000733C6" w:rsidP="00996981">
            <w:pPr>
              <w:jc w:val="center"/>
              <w:rPr>
                <w:rFonts w:ascii="ＭＳ 明朝" w:eastAsia="ＭＳ 明朝" w:hAnsi="ＭＳ 明朝"/>
                <w:b/>
                <w:bCs/>
                <w:sz w:val="22"/>
              </w:rPr>
            </w:pPr>
            <w:r>
              <w:rPr>
                <w:noProof/>
              </w:rPr>
              <w:drawing>
                <wp:inline distT="0" distB="0" distL="0" distR="0" wp14:anchorId="78A05D80" wp14:editId="16CC35E5">
                  <wp:extent cx="2227384" cy="1672965"/>
                  <wp:effectExtent l="0" t="0" r="1905" b="3810"/>
                  <wp:docPr id="140923321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64690" cy="1700985"/>
                          </a:xfrm>
                          <a:prstGeom prst="rect">
                            <a:avLst/>
                          </a:prstGeom>
                          <a:noFill/>
                          <a:ln>
                            <a:noFill/>
                          </a:ln>
                        </pic:spPr>
                      </pic:pic>
                    </a:graphicData>
                  </a:graphic>
                </wp:inline>
              </w:drawing>
            </w:r>
          </w:p>
        </w:tc>
        <w:tc>
          <w:tcPr>
            <w:tcW w:w="4814" w:type="dxa"/>
          </w:tcPr>
          <w:p w14:paraId="0B8341A5" w14:textId="77777777" w:rsidR="000733C6" w:rsidRDefault="000733C6" w:rsidP="00996981">
            <w:pPr>
              <w:jc w:val="center"/>
              <w:rPr>
                <w:rFonts w:ascii="ＭＳ 明朝" w:eastAsia="ＭＳ 明朝" w:hAnsi="ＭＳ 明朝"/>
                <w:b/>
                <w:bCs/>
                <w:sz w:val="22"/>
              </w:rPr>
            </w:pPr>
            <w:r>
              <w:rPr>
                <w:noProof/>
              </w:rPr>
              <w:drawing>
                <wp:inline distT="0" distB="0" distL="0" distR="0" wp14:anchorId="3B6F386E" wp14:editId="4EE98F31">
                  <wp:extent cx="2215661" cy="1664160"/>
                  <wp:effectExtent l="0" t="0" r="0" b="0"/>
                  <wp:docPr id="20038629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51573" cy="1691133"/>
                          </a:xfrm>
                          <a:prstGeom prst="rect">
                            <a:avLst/>
                          </a:prstGeom>
                          <a:noFill/>
                          <a:ln>
                            <a:noFill/>
                          </a:ln>
                        </pic:spPr>
                      </pic:pic>
                    </a:graphicData>
                  </a:graphic>
                </wp:inline>
              </w:drawing>
            </w:r>
          </w:p>
        </w:tc>
      </w:tr>
    </w:tbl>
    <w:p w14:paraId="47BB6613" w14:textId="77777777" w:rsidR="000733C6" w:rsidRDefault="000733C6" w:rsidP="007037FB">
      <w:pPr>
        <w:ind w:firstLineChars="100" w:firstLine="204"/>
        <w:jc w:val="left"/>
        <w:rPr>
          <w:rFonts w:ascii="ＭＳ 明朝" w:eastAsia="ＭＳ 明朝" w:hAnsi="ＭＳ 明朝"/>
          <w:b/>
          <w:bCs/>
          <w:sz w:val="22"/>
        </w:rPr>
      </w:pPr>
    </w:p>
    <w:tbl>
      <w:tblPr>
        <w:tblStyle w:val="a3"/>
        <w:tblW w:w="0" w:type="auto"/>
        <w:tblLook w:val="04A0" w:firstRow="1" w:lastRow="0" w:firstColumn="1" w:lastColumn="0" w:noHBand="0" w:noVBand="1"/>
      </w:tblPr>
      <w:tblGrid>
        <w:gridCol w:w="9628"/>
      </w:tblGrid>
      <w:tr w:rsidR="00E14795" w14:paraId="42183629" w14:textId="77777777" w:rsidTr="00E14795">
        <w:tc>
          <w:tcPr>
            <w:tcW w:w="9628" w:type="dxa"/>
            <w:vAlign w:val="center"/>
          </w:tcPr>
          <w:p w14:paraId="7EB00762" w14:textId="4EEC0944" w:rsidR="00E14795" w:rsidRDefault="00E14795" w:rsidP="00E14795">
            <w:pPr>
              <w:jc w:val="center"/>
              <w:rPr>
                <w:rFonts w:ascii="ＭＳ 明朝" w:eastAsia="ＭＳ 明朝" w:hAnsi="ＭＳ 明朝"/>
                <w:b/>
                <w:bCs/>
                <w:sz w:val="22"/>
              </w:rPr>
            </w:pPr>
            <w:r>
              <w:rPr>
                <w:rFonts w:ascii="ＭＳ 明朝" w:eastAsia="ＭＳ 明朝" w:hAnsi="ＭＳ 明朝" w:hint="eastAsia"/>
                <w:b/>
                <w:bCs/>
                <w:noProof/>
                <w:sz w:val="22"/>
              </w:rPr>
              <w:drawing>
                <wp:inline distT="0" distB="0" distL="0" distR="0" wp14:anchorId="502C4EF1" wp14:editId="5DB46185">
                  <wp:extent cx="5061857" cy="3481537"/>
                  <wp:effectExtent l="0" t="0" r="5715" b="5080"/>
                  <wp:docPr id="28807623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076234" name="図 288076234"/>
                          <pic:cNvPicPr/>
                        </pic:nvPicPr>
                        <pic:blipFill>
                          <a:blip r:embed="rId20">
                            <a:extLst>
                              <a:ext uri="{28A0092B-C50C-407E-A947-70E740481C1C}">
                                <a14:useLocalDpi xmlns:a14="http://schemas.microsoft.com/office/drawing/2010/main" val="0"/>
                              </a:ext>
                            </a:extLst>
                          </a:blip>
                          <a:stretch>
                            <a:fillRect/>
                          </a:stretch>
                        </pic:blipFill>
                        <pic:spPr>
                          <a:xfrm>
                            <a:off x="0" y="0"/>
                            <a:ext cx="5086999" cy="3498829"/>
                          </a:xfrm>
                          <a:prstGeom prst="rect">
                            <a:avLst/>
                          </a:prstGeom>
                        </pic:spPr>
                      </pic:pic>
                    </a:graphicData>
                  </a:graphic>
                </wp:inline>
              </w:drawing>
            </w:r>
          </w:p>
        </w:tc>
      </w:tr>
    </w:tbl>
    <w:p w14:paraId="6FE4D834" w14:textId="77777777" w:rsidR="005647C1" w:rsidRPr="007037FB" w:rsidRDefault="005647C1" w:rsidP="007037FB">
      <w:pPr>
        <w:ind w:firstLineChars="100" w:firstLine="204"/>
        <w:jc w:val="left"/>
        <w:rPr>
          <w:rFonts w:ascii="ＭＳ 明朝" w:eastAsia="ＭＳ 明朝" w:hAnsi="ＭＳ 明朝"/>
          <w:b/>
          <w:bCs/>
          <w:sz w:val="22"/>
        </w:rPr>
      </w:pPr>
    </w:p>
    <w:tbl>
      <w:tblPr>
        <w:tblStyle w:val="a3"/>
        <w:tblW w:w="0" w:type="auto"/>
        <w:tblLook w:val="04A0" w:firstRow="1" w:lastRow="0" w:firstColumn="1" w:lastColumn="0" w:noHBand="0" w:noVBand="1"/>
      </w:tblPr>
      <w:tblGrid>
        <w:gridCol w:w="9628"/>
      </w:tblGrid>
      <w:tr w:rsidR="005647C1" w14:paraId="0B967760" w14:textId="77777777" w:rsidTr="005647C1">
        <w:tc>
          <w:tcPr>
            <w:tcW w:w="9628" w:type="dxa"/>
            <w:vAlign w:val="center"/>
          </w:tcPr>
          <w:p w14:paraId="1C80930F" w14:textId="7230AFFC" w:rsidR="005647C1" w:rsidRDefault="005647C1" w:rsidP="005647C1">
            <w:pPr>
              <w:jc w:val="center"/>
              <w:rPr>
                <w:rFonts w:ascii="ＭＳ 明朝" w:eastAsia="ＭＳ 明朝" w:hAnsi="ＭＳ 明朝"/>
                <w:b/>
                <w:bCs/>
                <w:sz w:val="22"/>
              </w:rPr>
            </w:pPr>
            <w:r>
              <w:rPr>
                <w:rFonts w:ascii="ＭＳ 明朝" w:eastAsia="ＭＳ 明朝" w:hAnsi="ＭＳ 明朝"/>
                <w:b/>
                <w:bCs/>
                <w:noProof/>
                <w:sz w:val="22"/>
              </w:rPr>
              <w:drawing>
                <wp:inline distT="0" distB="0" distL="0" distR="0" wp14:anchorId="50DC44EA" wp14:editId="0BFB0C8A">
                  <wp:extent cx="5334000" cy="3452876"/>
                  <wp:effectExtent l="0" t="0" r="0" b="0"/>
                  <wp:docPr id="109556841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568416" name="図 1095568416"/>
                          <pic:cNvPicPr/>
                        </pic:nvPicPr>
                        <pic:blipFill>
                          <a:blip r:embed="rId21">
                            <a:extLst>
                              <a:ext uri="{28A0092B-C50C-407E-A947-70E740481C1C}">
                                <a14:useLocalDpi xmlns:a14="http://schemas.microsoft.com/office/drawing/2010/main" val="0"/>
                              </a:ext>
                            </a:extLst>
                          </a:blip>
                          <a:stretch>
                            <a:fillRect/>
                          </a:stretch>
                        </pic:blipFill>
                        <pic:spPr>
                          <a:xfrm>
                            <a:off x="0" y="0"/>
                            <a:ext cx="5358984" cy="3469049"/>
                          </a:xfrm>
                          <a:prstGeom prst="rect">
                            <a:avLst/>
                          </a:prstGeom>
                        </pic:spPr>
                      </pic:pic>
                    </a:graphicData>
                  </a:graphic>
                </wp:inline>
              </w:drawing>
            </w:r>
          </w:p>
        </w:tc>
      </w:tr>
    </w:tbl>
    <w:p w14:paraId="78D2E7B7" w14:textId="77777777" w:rsidR="004D0C31" w:rsidRPr="007037FB" w:rsidRDefault="004D0C31" w:rsidP="007037FB">
      <w:pPr>
        <w:ind w:firstLineChars="100" w:firstLine="204"/>
        <w:jc w:val="left"/>
        <w:rPr>
          <w:rFonts w:ascii="ＭＳ 明朝" w:eastAsia="ＭＳ 明朝" w:hAnsi="ＭＳ 明朝"/>
          <w:b/>
          <w:bCs/>
          <w:sz w:val="22"/>
        </w:rPr>
      </w:pPr>
    </w:p>
    <w:p w14:paraId="1C67E7C3" w14:textId="07DB2B0F" w:rsidR="000733C6" w:rsidRDefault="000733C6" w:rsidP="000733C6">
      <w:pPr>
        <w:rPr>
          <w:rFonts w:ascii="HG創英角ｺﾞｼｯｸUB" w:eastAsia="HG創英角ｺﾞｼｯｸUB" w:hAnsi="HG創英角ｺﾞｼｯｸUB"/>
          <w:sz w:val="22"/>
        </w:rPr>
      </w:pPr>
      <w:r>
        <w:rPr>
          <w:rFonts w:ascii="HG創英角ｺﾞｼｯｸUB" w:eastAsia="HG創英角ｺﾞｼｯｸUB" w:hAnsi="HG創英角ｺﾞｼｯｸUB" w:hint="eastAsia"/>
          <w:sz w:val="22"/>
        </w:rPr>
        <w:t>５．養豚経営と飼料</w:t>
      </w:r>
      <w:r w:rsidRPr="007037FB">
        <w:rPr>
          <w:rFonts w:ascii="HG創英角ｺﾞｼｯｸUB" w:eastAsia="HG創英角ｺﾞｼｯｸUB" w:hAnsi="HG創英角ｺﾞｼｯｸUB" w:hint="eastAsia"/>
          <w:sz w:val="22"/>
        </w:rPr>
        <w:t>用米の</w:t>
      </w:r>
      <w:r>
        <w:rPr>
          <w:rFonts w:ascii="HG創英角ｺﾞｼｯｸUB" w:eastAsia="HG創英角ｺﾞｼｯｸUB" w:hAnsi="HG創英角ｺﾞｼｯｸUB" w:hint="eastAsia"/>
          <w:sz w:val="22"/>
        </w:rPr>
        <w:t>利用・</w:t>
      </w:r>
      <w:r w:rsidRPr="007037FB">
        <w:rPr>
          <w:rFonts w:ascii="HG創英角ｺﾞｼｯｸUB" w:eastAsia="HG創英角ｺﾞｼｯｸUB" w:hAnsi="HG創英角ｺﾞｼｯｸUB" w:hint="eastAsia"/>
          <w:sz w:val="22"/>
        </w:rPr>
        <w:t>普及活動</w:t>
      </w:r>
    </w:p>
    <w:p w14:paraId="5932E69A" w14:textId="77777777" w:rsidR="000733C6" w:rsidRPr="007037FB" w:rsidRDefault="000733C6" w:rsidP="000733C6">
      <w:pPr>
        <w:rPr>
          <w:rFonts w:ascii="HG創英角ｺﾞｼｯｸUB" w:eastAsia="HG創英角ｺﾞｼｯｸUB" w:hAnsi="HG創英角ｺﾞｼｯｸUB"/>
          <w:sz w:val="22"/>
        </w:rPr>
      </w:pPr>
    </w:p>
    <w:p w14:paraId="10C575B8" w14:textId="521F273E" w:rsidR="000733C6" w:rsidRDefault="000733C6" w:rsidP="000733C6">
      <w:pPr>
        <w:ind w:firstLineChars="100" w:firstLine="204"/>
        <w:jc w:val="left"/>
        <w:rPr>
          <w:rFonts w:ascii="ＭＳ 明朝" w:eastAsia="ＭＳ 明朝" w:hAnsi="ＭＳ 明朝"/>
          <w:b/>
          <w:bCs/>
          <w:sz w:val="22"/>
        </w:rPr>
      </w:pPr>
      <w:r>
        <w:rPr>
          <w:rFonts w:ascii="ＭＳ 明朝" w:eastAsia="ＭＳ 明朝" w:hAnsi="ＭＳ 明朝" w:hint="eastAsia"/>
          <w:b/>
          <w:bCs/>
          <w:sz w:val="22"/>
        </w:rPr>
        <w:t>一般社団法人日本飼料用米振興協会の法人発足時からのメンバーに青森県の「つがる豚」で知られる木村牧場が参加しています。</w:t>
      </w:r>
    </w:p>
    <w:p w14:paraId="5233CCA0" w14:textId="04DBF99C" w:rsidR="000733C6" w:rsidRDefault="000733C6" w:rsidP="000733C6">
      <w:pPr>
        <w:ind w:firstLineChars="100" w:firstLine="204"/>
        <w:jc w:val="left"/>
        <w:rPr>
          <w:rFonts w:ascii="ＭＳ 明朝" w:eastAsia="ＭＳ 明朝" w:hAnsi="ＭＳ 明朝"/>
          <w:b/>
          <w:bCs/>
          <w:sz w:val="22"/>
        </w:rPr>
      </w:pPr>
      <w:r>
        <w:rPr>
          <w:rFonts w:ascii="ＭＳ 明朝" w:eastAsia="ＭＳ 明朝" w:hAnsi="ＭＳ 明朝" w:hint="eastAsia"/>
          <w:b/>
          <w:bCs/>
          <w:sz w:val="22"/>
        </w:rPr>
        <w:t>協会の意見交換の場で、木村社長が次のように発言をしています。</w:t>
      </w:r>
    </w:p>
    <w:p w14:paraId="732CA032" w14:textId="77777777" w:rsidR="00996981" w:rsidRDefault="000733C6" w:rsidP="000733C6">
      <w:pPr>
        <w:ind w:firstLineChars="100" w:firstLine="204"/>
        <w:jc w:val="left"/>
        <w:rPr>
          <w:rFonts w:ascii="ＭＳ 明朝" w:eastAsia="ＭＳ 明朝" w:hAnsi="ＭＳ 明朝"/>
          <w:b/>
          <w:bCs/>
          <w:sz w:val="22"/>
        </w:rPr>
      </w:pPr>
      <w:r>
        <w:rPr>
          <w:rFonts w:ascii="ＭＳ 明朝" w:eastAsia="ＭＳ 明朝" w:hAnsi="ＭＳ 明朝" w:hint="eastAsia"/>
          <w:b/>
          <w:bCs/>
          <w:sz w:val="22"/>
        </w:rPr>
        <w:t>「飼料用米を積極的に活用してき</w:t>
      </w:r>
      <w:r w:rsidR="00A32324">
        <w:rPr>
          <w:rFonts w:ascii="ＭＳ 明朝" w:eastAsia="ＭＳ 明朝" w:hAnsi="ＭＳ 明朝" w:hint="eastAsia"/>
          <w:b/>
          <w:bCs/>
          <w:sz w:val="22"/>
        </w:rPr>
        <w:t>て、世界的に見ても</w:t>
      </w:r>
      <w:r>
        <w:rPr>
          <w:rFonts w:ascii="ＭＳ 明朝" w:eastAsia="ＭＳ 明朝" w:hAnsi="ＭＳ 明朝" w:hint="eastAsia"/>
          <w:b/>
          <w:bCs/>
          <w:sz w:val="22"/>
        </w:rPr>
        <w:t>貴重なデータが入手できました。</w:t>
      </w:r>
    </w:p>
    <w:p w14:paraId="56205E42" w14:textId="0633255A" w:rsidR="00A32FE7" w:rsidRDefault="00A32324" w:rsidP="000733C6">
      <w:pPr>
        <w:ind w:firstLineChars="100" w:firstLine="204"/>
        <w:jc w:val="left"/>
        <w:rPr>
          <w:rFonts w:ascii="ＭＳ 明朝" w:eastAsia="ＭＳ 明朝" w:hAnsi="ＭＳ 明朝"/>
          <w:b/>
          <w:bCs/>
          <w:sz w:val="22"/>
        </w:rPr>
      </w:pPr>
      <w:r>
        <w:rPr>
          <w:rFonts w:ascii="ＭＳ 明朝" w:eastAsia="ＭＳ 明朝" w:hAnsi="ＭＳ 明朝" w:hint="eastAsia"/>
          <w:b/>
          <w:bCs/>
          <w:sz w:val="22"/>
        </w:rPr>
        <w:t>それはこれまで持っていなかった、トウモロコシとの栄養比較です。</w:t>
      </w:r>
    </w:p>
    <w:p w14:paraId="6E790C64" w14:textId="77777777" w:rsidR="000C7599" w:rsidRPr="000C7599" w:rsidRDefault="000C7599" w:rsidP="000733C6">
      <w:pPr>
        <w:ind w:firstLineChars="100" w:firstLine="204"/>
        <w:jc w:val="left"/>
        <w:rPr>
          <w:rFonts w:ascii="ＭＳ 明朝" w:eastAsia="ＭＳ 明朝" w:hAnsi="ＭＳ 明朝"/>
          <w:b/>
          <w:bCs/>
          <w:sz w:val="22"/>
        </w:rPr>
      </w:pPr>
    </w:p>
    <w:p w14:paraId="4F7DB650" w14:textId="4F1E3D3E" w:rsidR="000733C6" w:rsidRDefault="00A32324" w:rsidP="000733C6">
      <w:pPr>
        <w:ind w:firstLineChars="100" w:firstLine="204"/>
        <w:jc w:val="left"/>
        <w:rPr>
          <w:rFonts w:ascii="ＭＳ 明朝" w:eastAsia="ＭＳ 明朝" w:hAnsi="ＭＳ 明朝"/>
          <w:b/>
          <w:bCs/>
          <w:sz w:val="22"/>
        </w:rPr>
      </w:pPr>
      <w:r>
        <w:rPr>
          <w:rFonts w:ascii="ＭＳ 明朝" w:eastAsia="ＭＳ 明朝" w:hAnsi="ＭＳ 明朝" w:hint="eastAsia"/>
          <w:b/>
          <w:bCs/>
          <w:sz w:val="22"/>
        </w:rPr>
        <w:t>現実的に、</w:t>
      </w:r>
      <w:r w:rsidR="00A32FE7">
        <w:rPr>
          <w:rFonts w:ascii="ＭＳ 明朝" w:eastAsia="ＭＳ 明朝" w:hAnsi="ＭＳ 明朝" w:hint="eastAsia"/>
          <w:b/>
          <w:bCs/>
          <w:sz w:val="22"/>
        </w:rPr>
        <w:t>（独）農研機構など様々な研究機関において事細かくデータが分析され提供されています。</w:t>
      </w:r>
    </w:p>
    <w:p w14:paraId="1A47C070" w14:textId="77777777" w:rsidR="00A32FE7" w:rsidRDefault="00A32FE7" w:rsidP="000733C6">
      <w:pPr>
        <w:ind w:firstLineChars="100" w:firstLine="204"/>
        <w:jc w:val="left"/>
        <w:rPr>
          <w:rFonts w:ascii="ＭＳ 明朝" w:eastAsia="ＭＳ 明朝" w:hAnsi="ＭＳ 明朝"/>
          <w:b/>
          <w:bCs/>
          <w:sz w:val="22"/>
        </w:rPr>
      </w:pPr>
    </w:p>
    <w:p w14:paraId="30218A9D" w14:textId="79D3D5A9" w:rsidR="00A32FE7" w:rsidRDefault="00A32FE7" w:rsidP="000733C6">
      <w:pPr>
        <w:ind w:firstLineChars="100" w:firstLine="204"/>
        <w:jc w:val="left"/>
        <w:rPr>
          <w:rFonts w:ascii="ＭＳ 明朝" w:eastAsia="ＭＳ 明朝" w:hAnsi="ＭＳ 明朝"/>
          <w:b/>
          <w:bCs/>
          <w:sz w:val="22"/>
        </w:rPr>
      </w:pPr>
      <w:r>
        <w:rPr>
          <w:rFonts w:ascii="ＭＳ 明朝" w:eastAsia="ＭＳ 明朝" w:hAnsi="ＭＳ 明朝" w:hint="eastAsia"/>
          <w:b/>
          <w:bCs/>
          <w:sz w:val="22"/>
        </w:rPr>
        <w:t>同じく振興協会のメンバーであるおかやまコープ（生活協同組合）や木村牧場での実践事例として、</w:t>
      </w:r>
      <w:r w:rsidR="00CF5290">
        <w:rPr>
          <w:rFonts w:ascii="ＭＳ 明朝" w:eastAsia="ＭＳ 明朝" w:hAnsi="ＭＳ 明朝" w:hint="eastAsia"/>
          <w:b/>
          <w:bCs/>
          <w:sz w:val="22"/>
        </w:rPr>
        <w:t>独立行政法人農畜産業振興機構（h</w:t>
      </w:r>
      <w:r w:rsidR="00CF5290">
        <w:rPr>
          <w:rFonts w:ascii="ＭＳ 明朝" w:eastAsia="ＭＳ 明朝" w:hAnsi="ＭＳ 明朝"/>
          <w:b/>
          <w:bCs/>
          <w:sz w:val="22"/>
        </w:rPr>
        <w:t>ttps://alic.go.jp/）</w:t>
      </w:r>
      <w:r w:rsidR="00CF5290">
        <w:rPr>
          <w:rFonts w:ascii="ＭＳ 明朝" w:eastAsia="ＭＳ 明朝" w:hAnsi="ＭＳ 明朝" w:hint="eastAsia"/>
          <w:b/>
          <w:bCs/>
          <w:sz w:val="22"/>
        </w:rPr>
        <w:t>の</w:t>
      </w:r>
      <w:r w:rsidR="00CF5290">
        <w:rPr>
          <w:rFonts w:ascii="ＭＳ 明朝" w:eastAsia="ＭＳ 明朝" w:hAnsi="ＭＳ 明朝"/>
          <w:b/>
          <w:bCs/>
          <w:sz w:val="22"/>
        </w:rPr>
        <w:fldChar w:fldCharType="begin"/>
      </w:r>
      <w:r w:rsidR="00CF5290">
        <w:rPr>
          <w:rFonts w:ascii="ＭＳ 明朝" w:eastAsia="ＭＳ 明朝" w:hAnsi="ＭＳ 明朝" w:hint="eastAsia"/>
          <w:b/>
          <w:bCs/>
          <w:sz w:val="22"/>
        </w:rPr>
        <w:instrText>HYPERLINK "https://www.alic.go.jp/content/000144736.pdf"</w:instrText>
      </w:r>
      <w:r w:rsidR="00CF5290">
        <w:rPr>
          <w:rFonts w:ascii="ＭＳ 明朝" w:eastAsia="ＭＳ 明朝" w:hAnsi="ＭＳ 明朝"/>
          <w:b/>
          <w:bCs/>
          <w:sz w:val="22"/>
        </w:rPr>
      </w:r>
      <w:r w:rsidR="00CF5290">
        <w:rPr>
          <w:rFonts w:ascii="ＭＳ 明朝" w:eastAsia="ＭＳ 明朝" w:hAnsi="ＭＳ 明朝"/>
          <w:b/>
          <w:bCs/>
          <w:sz w:val="22"/>
        </w:rPr>
        <w:fldChar w:fldCharType="separate"/>
      </w:r>
      <w:r w:rsidR="00CF5290" w:rsidRPr="00CF5290">
        <w:rPr>
          <w:rStyle w:val="a4"/>
          <w:rFonts w:ascii="ＭＳ 明朝" w:eastAsia="ＭＳ 明朝" w:hAnsi="ＭＳ 明朝" w:hint="eastAsia"/>
          <w:b/>
          <w:bCs/>
          <w:sz w:val="22"/>
        </w:rPr>
        <w:t>「畜産の情報」誌（2018.1）</w:t>
      </w:r>
      <w:r w:rsidR="00CF5290">
        <w:rPr>
          <w:rFonts w:ascii="ＭＳ 明朝" w:eastAsia="ＭＳ 明朝" w:hAnsi="ＭＳ 明朝"/>
          <w:b/>
          <w:bCs/>
          <w:sz w:val="22"/>
        </w:rPr>
        <w:fldChar w:fldCharType="end"/>
      </w:r>
      <w:r w:rsidR="00CF5290">
        <w:rPr>
          <w:rFonts w:ascii="ＭＳ 明朝" w:eastAsia="ＭＳ 明朝" w:hAnsi="ＭＳ 明朝" w:hint="eastAsia"/>
          <w:b/>
          <w:bCs/>
          <w:sz w:val="22"/>
        </w:rPr>
        <w:t>に詳しい。</w:t>
      </w:r>
    </w:p>
    <w:p w14:paraId="6459C263" w14:textId="77777777" w:rsidR="004D0C31" w:rsidRPr="00172489" w:rsidRDefault="004D0C31" w:rsidP="007037FB">
      <w:pPr>
        <w:ind w:firstLineChars="100" w:firstLine="204"/>
        <w:jc w:val="left"/>
        <w:rPr>
          <w:rFonts w:ascii="ＭＳ 明朝" w:eastAsia="ＭＳ 明朝" w:hAnsi="ＭＳ 明朝"/>
          <w:b/>
          <w:bCs/>
          <w:sz w:val="22"/>
        </w:rPr>
      </w:pPr>
    </w:p>
    <w:tbl>
      <w:tblPr>
        <w:tblStyle w:val="a3"/>
        <w:tblW w:w="0" w:type="auto"/>
        <w:tblLook w:val="04A0" w:firstRow="1" w:lastRow="0" w:firstColumn="1" w:lastColumn="0" w:noHBand="0" w:noVBand="1"/>
      </w:tblPr>
      <w:tblGrid>
        <w:gridCol w:w="3539"/>
        <w:gridCol w:w="2126"/>
        <w:gridCol w:w="2127"/>
        <w:gridCol w:w="1836"/>
      </w:tblGrid>
      <w:tr w:rsidR="00172489" w14:paraId="696823C0" w14:textId="77777777" w:rsidTr="00172489">
        <w:tc>
          <w:tcPr>
            <w:tcW w:w="9628" w:type="dxa"/>
            <w:gridSpan w:val="4"/>
          </w:tcPr>
          <w:p w14:paraId="5A8D752F" w14:textId="6113A5D3" w:rsidR="00172489" w:rsidRDefault="00172489" w:rsidP="00172489">
            <w:pPr>
              <w:widowControl/>
              <w:jc w:val="left"/>
              <w:rPr>
                <w:rFonts w:ascii="HG創英角ｺﾞｼｯｸUB" w:eastAsia="HG創英角ｺﾞｼｯｸUB" w:hAnsi="HG創英角ｺﾞｼｯｸUB"/>
              </w:rPr>
            </w:pPr>
            <w:r w:rsidRPr="00A32FE7">
              <w:rPr>
                <w:rFonts w:ascii="HG創英角ｺﾞｼｯｸUB" w:eastAsia="HG創英角ｺﾞｼｯｸUB" w:hAnsi="HG創英角ｺﾞｼｯｸUB"/>
              </w:rPr>
              <w:t>豚への飼料用米給与</w:t>
            </w:r>
          </w:p>
          <w:p w14:paraId="7AB9AA2C" w14:textId="77777777" w:rsidR="00A32FE7" w:rsidRPr="00A32FE7" w:rsidRDefault="00A32FE7" w:rsidP="00172489">
            <w:pPr>
              <w:widowControl/>
              <w:jc w:val="left"/>
              <w:rPr>
                <w:rFonts w:ascii="HG創英角ｺﾞｼｯｸUB" w:eastAsia="HG創英角ｺﾞｼｯｸUB" w:hAnsi="HG創英角ｺﾞｼｯｸUB"/>
              </w:rPr>
            </w:pPr>
          </w:p>
          <w:p w14:paraId="7FD574BF" w14:textId="49CD88E3" w:rsidR="00172489" w:rsidRPr="00A32FE7" w:rsidRDefault="00172489" w:rsidP="00172489">
            <w:pPr>
              <w:widowControl/>
              <w:jc w:val="left"/>
              <w:rPr>
                <w:rFonts w:ascii="ＭＳ 明朝" w:eastAsia="ＭＳ 明朝" w:hAnsi="ＭＳ 明朝"/>
                <w:b/>
                <w:bCs/>
              </w:rPr>
            </w:pPr>
            <w:r w:rsidRPr="00A32FE7">
              <w:rPr>
                <w:rFonts w:ascii="ＭＳ 明朝" w:eastAsia="ＭＳ 明朝" w:hAnsi="ＭＳ 明朝"/>
                <w:b/>
                <w:bCs/>
              </w:rPr>
              <w:t>飼料用米の豚における栄養価と飼料設計</w:t>
            </w:r>
          </w:p>
          <w:p w14:paraId="3AECBA13" w14:textId="6C32D03E" w:rsidR="00172489" w:rsidRPr="00A32FE7" w:rsidRDefault="00172489" w:rsidP="00172489">
            <w:pPr>
              <w:widowControl/>
              <w:jc w:val="left"/>
              <w:rPr>
                <w:rFonts w:ascii="ＭＳ 明朝" w:eastAsia="ＭＳ 明朝" w:hAnsi="ＭＳ 明朝"/>
                <w:b/>
                <w:bCs/>
              </w:rPr>
            </w:pPr>
            <w:r w:rsidRPr="00A32FE7">
              <w:rPr>
                <w:rFonts w:ascii="ＭＳ 明朝" w:eastAsia="ＭＳ 明朝" w:hAnsi="ＭＳ 明朝" w:hint="eastAsia"/>
                <w:b/>
                <w:bCs/>
              </w:rPr>
              <w:t>◆</w:t>
            </w:r>
            <w:r w:rsidRPr="00A32FE7">
              <w:rPr>
                <w:rFonts w:ascii="ＭＳ 明朝" w:eastAsia="ＭＳ 明朝" w:hAnsi="ＭＳ 明朝"/>
                <w:b/>
                <w:bCs/>
              </w:rPr>
              <w:t>玄米はトウモロコシと同じ栄養価を持ち、 炭水化物源として豚に利用できる。</w:t>
            </w:r>
          </w:p>
          <w:p w14:paraId="11DB1152" w14:textId="442B09F7" w:rsidR="00172489" w:rsidRPr="00A32FE7" w:rsidRDefault="00172489" w:rsidP="00172489">
            <w:pPr>
              <w:widowControl/>
              <w:jc w:val="left"/>
              <w:rPr>
                <w:rFonts w:ascii="ＭＳ 明朝" w:eastAsia="ＭＳ 明朝" w:hAnsi="ＭＳ 明朝"/>
                <w:b/>
                <w:bCs/>
              </w:rPr>
            </w:pPr>
            <w:r w:rsidRPr="00A32FE7">
              <w:rPr>
                <w:rFonts w:ascii="ＭＳ 明朝" w:eastAsia="ＭＳ 明朝" w:hAnsi="ＭＳ 明朝" w:hint="eastAsia"/>
                <w:b/>
                <w:bCs/>
              </w:rPr>
              <w:t>◆トウモロコシと比較して玄米は制限アミノ酸であるリジン含量が高く、</w:t>
            </w:r>
            <w:r w:rsidRPr="00A32FE7">
              <w:rPr>
                <w:rFonts w:ascii="ＭＳ 明朝" w:eastAsia="ＭＳ 明朝" w:hAnsi="ＭＳ 明朝"/>
                <w:b/>
                <w:bCs/>
              </w:rPr>
              <w:t xml:space="preserve"> 脂肪酸のうちリノール酸が低</w:t>
            </w:r>
            <w:r w:rsidRPr="00A32FE7">
              <w:rPr>
                <w:rFonts w:ascii="ＭＳ 明朝" w:eastAsia="ＭＳ 明朝" w:hAnsi="ＭＳ 明朝" w:hint="eastAsia"/>
                <w:b/>
                <w:bCs/>
              </w:rPr>
              <w:t>く、オレイン酸含量が高い特徴を持つ。</w:t>
            </w:r>
          </w:p>
          <w:p w14:paraId="1C343BCD" w14:textId="659F8B28" w:rsidR="00172489" w:rsidRPr="00A32FE7" w:rsidRDefault="00172489" w:rsidP="00172489">
            <w:pPr>
              <w:widowControl/>
              <w:jc w:val="left"/>
              <w:rPr>
                <w:rFonts w:ascii="ＭＳ 明朝" w:eastAsia="ＭＳ 明朝" w:hAnsi="ＭＳ 明朝"/>
                <w:b/>
                <w:bCs/>
              </w:rPr>
            </w:pPr>
            <w:r w:rsidRPr="00A32FE7">
              <w:rPr>
                <w:rFonts w:ascii="ＭＳ 明朝" w:eastAsia="ＭＳ 明朝" w:hAnsi="ＭＳ 明朝" w:hint="eastAsia"/>
                <w:b/>
                <w:bCs/>
              </w:rPr>
              <w:t>◆</w:t>
            </w:r>
            <w:r w:rsidRPr="00A32FE7">
              <w:rPr>
                <w:rFonts w:ascii="ＭＳ 明朝" w:eastAsia="ＭＳ 明朝" w:hAnsi="ＭＳ 明朝"/>
                <w:b/>
                <w:bCs/>
              </w:rPr>
              <w:t>玄米は 2mm メッシュを通るように粉砕して使用する。</w:t>
            </w:r>
          </w:p>
          <w:p w14:paraId="2716BAAE" w14:textId="336D5E52" w:rsidR="00172489" w:rsidRPr="00A32FE7" w:rsidRDefault="00172489" w:rsidP="00172489">
            <w:pPr>
              <w:widowControl/>
              <w:jc w:val="left"/>
              <w:rPr>
                <w:rFonts w:ascii="ＭＳ 明朝" w:eastAsia="ＭＳ 明朝" w:hAnsi="ＭＳ 明朝"/>
                <w:b/>
                <w:bCs/>
              </w:rPr>
            </w:pPr>
            <w:r w:rsidRPr="00A32FE7">
              <w:rPr>
                <w:rFonts w:ascii="ＭＳ 明朝" w:eastAsia="ＭＳ 明朝" w:hAnsi="ＭＳ 明朝" w:hint="eastAsia"/>
                <w:b/>
                <w:bCs/>
              </w:rPr>
              <w:t>◆</w:t>
            </w:r>
            <w:r w:rsidRPr="00A32FE7">
              <w:rPr>
                <w:rFonts w:ascii="ＭＳ 明朝" w:eastAsia="ＭＳ 明朝" w:hAnsi="ＭＳ 明朝"/>
                <w:b/>
                <w:bCs/>
              </w:rPr>
              <w:t>日本標準飼料成分表 (2009版) に載っている玄米 籾米の成分値を基に、 日本飼養標準・豚(2013年版) に則って養分要求量を満たすように配合設計する。</w:t>
            </w:r>
          </w:p>
          <w:p w14:paraId="2E047E61" w14:textId="05C8510D" w:rsidR="00172489" w:rsidRPr="00A32FE7" w:rsidRDefault="00172489" w:rsidP="00172489">
            <w:pPr>
              <w:widowControl/>
              <w:jc w:val="left"/>
              <w:rPr>
                <w:rFonts w:ascii="ＭＳ 明朝" w:eastAsia="ＭＳ 明朝" w:hAnsi="ＭＳ 明朝"/>
                <w:b/>
                <w:bCs/>
              </w:rPr>
            </w:pPr>
            <w:r w:rsidRPr="00A32FE7">
              <w:rPr>
                <w:rFonts w:ascii="ＭＳ 明朝" w:eastAsia="ＭＳ 明朝" w:hAnsi="ＭＳ 明朝" w:hint="eastAsia"/>
                <w:b/>
                <w:bCs/>
              </w:rPr>
              <w:t>◆玄米の一般成分値、</w:t>
            </w:r>
            <w:r w:rsidRPr="00A32FE7">
              <w:rPr>
                <w:rFonts w:ascii="ＭＳ 明朝" w:eastAsia="ＭＳ 明朝" w:hAnsi="ＭＳ 明朝"/>
                <w:b/>
                <w:bCs/>
              </w:rPr>
              <w:t xml:space="preserve"> 特に粗タンパク質含量は生産現場によって違いがあることに留意する。</w:t>
            </w:r>
          </w:p>
          <w:p w14:paraId="77CC2C75" w14:textId="77777777" w:rsidR="00172489" w:rsidRPr="00A32FE7" w:rsidRDefault="00172489" w:rsidP="00172489">
            <w:pPr>
              <w:widowControl/>
              <w:jc w:val="left"/>
              <w:rPr>
                <w:rFonts w:ascii="ＭＳ 明朝" w:eastAsia="ＭＳ 明朝" w:hAnsi="ＭＳ 明朝"/>
                <w:b/>
                <w:bCs/>
              </w:rPr>
            </w:pPr>
          </w:p>
          <w:p w14:paraId="7D71088E" w14:textId="77777777" w:rsidR="00172489" w:rsidRPr="00A32FE7" w:rsidRDefault="00172489" w:rsidP="00172489">
            <w:pPr>
              <w:widowControl/>
              <w:jc w:val="left"/>
              <w:rPr>
                <w:rFonts w:ascii="ＭＳ 明朝" w:eastAsia="ＭＳ 明朝" w:hAnsi="ＭＳ 明朝"/>
                <w:b/>
                <w:bCs/>
              </w:rPr>
            </w:pPr>
            <w:r w:rsidRPr="00A32FE7">
              <w:rPr>
                <w:rFonts w:ascii="ＭＳ 明朝" w:eastAsia="ＭＳ 明朝" w:hAnsi="ＭＳ 明朝" w:hint="eastAsia"/>
                <w:b/>
                <w:bCs/>
              </w:rPr>
              <w:t>①トウモロコシと飼料用米の成分の比較</w:t>
            </w:r>
          </w:p>
          <w:p w14:paraId="74622E10" w14:textId="77777777" w:rsidR="00172489" w:rsidRPr="00A32FE7" w:rsidRDefault="00172489" w:rsidP="00172489">
            <w:pPr>
              <w:widowControl/>
              <w:jc w:val="left"/>
              <w:rPr>
                <w:rFonts w:ascii="ＭＳ 明朝" w:eastAsia="ＭＳ 明朝" w:hAnsi="ＭＳ 明朝"/>
                <w:b/>
                <w:bCs/>
              </w:rPr>
            </w:pPr>
            <w:r w:rsidRPr="00A32FE7">
              <w:rPr>
                <w:rFonts w:ascii="ＭＳ 明朝" w:eastAsia="ＭＳ 明朝" w:hAnsi="ＭＳ 明朝" w:hint="eastAsia"/>
                <w:b/>
                <w:bCs/>
              </w:rPr>
              <w:t>日本標準飼料成分表に載っている通り、</w:t>
            </w:r>
            <w:r w:rsidRPr="00A32FE7">
              <w:rPr>
                <w:rFonts w:ascii="ＭＳ 明朝" w:eastAsia="ＭＳ 明朝" w:hAnsi="ＭＳ 明朝"/>
                <w:b/>
                <w:bCs/>
              </w:rPr>
              <w:t xml:space="preserve"> 玄米の化学成分はトウモロコシとほぼ同等である (表 6-1)。</w:t>
            </w:r>
          </w:p>
          <w:p w14:paraId="65F4D1E3" w14:textId="77777777" w:rsidR="00172489" w:rsidRDefault="00172489" w:rsidP="00172489">
            <w:pPr>
              <w:widowControl/>
              <w:jc w:val="left"/>
              <w:rPr>
                <w:rFonts w:ascii="ＭＳ 明朝" w:eastAsia="ＭＳ 明朝" w:hAnsi="ＭＳ 明朝"/>
                <w:b/>
                <w:bCs/>
              </w:rPr>
            </w:pPr>
            <w:r w:rsidRPr="00A32FE7">
              <w:rPr>
                <w:rFonts w:ascii="ＭＳ 明朝" w:eastAsia="ＭＳ 明朝" w:hAnsi="ＭＳ 明朝" w:hint="eastAsia"/>
                <w:b/>
                <w:bCs/>
              </w:rPr>
              <w:t>籾米は玄米よりも粗繊維を除いて値が低くなる。</w:t>
            </w:r>
            <w:r w:rsidRPr="00A32FE7">
              <w:rPr>
                <w:rFonts w:ascii="ＭＳ 明朝" w:eastAsia="ＭＳ 明朝" w:hAnsi="ＭＳ 明朝"/>
                <w:b/>
                <w:bCs/>
              </w:rPr>
              <w:t xml:space="preserve"> また、 玄米のリジン含量がトウモロコシよりも高いこと(表6-2) リノール酸が低く、オレイン酸含量が高いこと (表 6-3) が特徴として挙げられる。</w:t>
            </w:r>
          </w:p>
          <w:p w14:paraId="0BBBCC79" w14:textId="77777777" w:rsidR="00890F32" w:rsidRDefault="00890F32" w:rsidP="00172489">
            <w:pPr>
              <w:widowControl/>
              <w:jc w:val="left"/>
              <w:rPr>
                <w:rFonts w:ascii="ＭＳ 明朝" w:eastAsia="ＭＳ 明朝" w:hAnsi="ＭＳ 明朝" w:hint="eastAsia"/>
                <w:b/>
                <w:bCs/>
              </w:rPr>
            </w:pPr>
          </w:p>
          <w:p w14:paraId="799BCF2E" w14:textId="3E9FFAA6" w:rsidR="00890F32" w:rsidRPr="00890F32" w:rsidRDefault="00890F32" w:rsidP="00890F32">
            <w:pPr>
              <w:widowControl/>
              <w:jc w:val="right"/>
              <w:rPr>
                <w:rFonts w:ascii="ＭＳ 明朝" w:eastAsia="ＭＳ 明朝" w:hAnsi="ＭＳ 明朝" w:hint="eastAsia"/>
                <w:lang w:eastAsia="zh-CN"/>
              </w:rPr>
            </w:pPr>
            <w:r>
              <w:rPr>
                <w:rFonts w:ascii="ＭＳ 明朝" w:eastAsia="ＭＳ 明朝" w:hAnsi="ＭＳ 明朝" w:hint="eastAsia"/>
                <w:b/>
                <w:bCs/>
                <w:noProof/>
                <w:sz w:val="22"/>
                <w:lang w:eastAsia="zh-CN"/>
              </w:rPr>
              <w:t>（独立行政法人）日本農研機構、（公益財団法人）日本油脂検査協会</w:t>
            </w:r>
          </w:p>
        </w:tc>
      </w:tr>
      <w:tr w:rsidR="00172489" w:rsidRPr="00525A4F" w14:paraId="1CC520C2" w14:textId="77777777" w:rsidTr="00693DC1">
        <w:tc>
          <w:tcPr>
            <w:tcW w:w="9628" w:type="dxa"/>
            <w:gridSpan w:val="4"/>
            <w:tcBorders>
              <w:top w:val="single" w:sz="4" w:space="0" w:color="auto"/>
              <w:left w:val="single" w:sz="4" w:space="0" w:color="auto"/>
              <w:bottom w:val="single" w:sz="4" w:space="0" w:color="auto"/>
              <w:right w:val="single" w:sz="4" w:space="0" w:color="auto"/>
            </w:tcBorders>
          </w:tcPr>
          <w:p w14:paraId="41921890" w14:textId="2272CF41" w:rsidR="00172489" w:rsidRPr="00525A4F" w:rsidRDefault="00172489">
            <w:pPr>
              <w:widowControl/>
              <w:jc w:val="left"/>
              <w:rPr>
                <w:rFonts w:ascii="ＭＳ Ｐゴシック" w:eastAsia="ＭＳ Ｐゴシック" w:hAnsi="ＭＳ Ｐゴシック"/>
                <w:b/>
                <w:bCs/>
                <w:sz w:val="22"/>
              </w:rPr>
            </w:pPr>
            <w:r w:rsidRPr="00525A4F">
              <w:rPr>
                <w:rFonts w:ascii="ＭＳ Ｐゴシック" w:eastAsia="ＭＳ Ｐゴシック" w:hAnsi="ＭＳ Ｐゴシック" w:hint="eastAsia"/>
                <w:b/>
                <w:bCs/>
                <w:sz w:val="22"/>
              </w:rPr>
              <w:lastRenderedPageBreak/>
              <w:t>表</w:t>
            </w:r>
            <w:r w:rsidRPr="00525A4F">
              <w:rPr>
                <w:rFonts w:ascii="ＭＳ Ｐゴシック" w:eastAsia="ＭＳ Ｐゴシック" w:hAnsi="ＭＳ Ｐゴシック"/>
                <w:b/>
                <w:bCs/>
                <w:sz w:val="22"/>
              </w:rPr>
              <w:t xml:space="preserve"> 6-1 飼料用米の化学組成 (原物中)</w:t>
            </w:r>
          </w:p>
        </w:tc>
      </w:tr>
      <w:tr w:rsidR="00172489" w:rsidRPr="00525A4F" w14:paraId="40A419D9" w14:textId="77777777" w:rsidTr="00693DC1">
        <w:tc>
          <w:tcPr>
            <w:tcW w:w="3539" w:type="dxa"/>
            <w:tcBorders>
              <w:top w:val="single" w:sz="4" w:space="0" w:color="auto"/>
              <w:left w:val="single" w:sz="4" w:space="0" w:color="auto"/>
              <w:bottom w:val="single" w:sz="4" w:space="0" w:color="auto"/>
              <w:right w:val="single" w:sz="4" w:space="0" w:color="auto"/>
            </w:tcBorders>
          </w:tcPr>
          <w:p w14:paraId="51868127" w14:textId="77777777" w:rsidR="00172489" w:rsidRPr="00525A4F" w:rsidRDefault="00172489" w:rsidP="008E3F22">
            <w:pPr>
              <w:widowControl/>
              <w:rPr>
                <w:rFonts w:ascii="ＭＳ Ｐゴシック" w:eastAsia="ＭＳ Ｐゴシック" w:hAnsi="ＭＳ Ｐゴシック"/>
                <w:b/>
                <w:bCs/>
                <w:sz w:val="22"/>
              </w:rPr>
            </w:pPr>
          </w:p>
        </w:tc>
        <w:tc>
          <w:tcPr>
            <w:tcW w:w="2126" w:type="dxa"/>
            <w:tcBorders>
              <w:top w:val="single" w:sz="4" w:space="0" w:color="auto"/>
              <w:left w:val="single" w:sz="4" w:space="0" w:color="auto"/>
              <w:bottom w:val="single" w:sz="4" w:space="0" w:color="auto"/>
              <w:right w:val="single" w:sz="4" w:space="0" w:color="auto"/>
            </w:tcBorders>
          </w:tcPr>
          <w:p w14:paraId="3015845E" w14:textId="51B403D7" w:rsidR="00172489" w:rsidRPr="00525A4F" w:rsidRDefault="00172489" w:rsidP="00693DC1">
            <w:pPr>
              <w:widowControl/>
              <w:shd w:val="clear" w:color="auto" w:fill="FFFFFF"/>
              <w:jc w:val="center"/>
              <w:rPr>
                <w:rFonts w:ascii="ＭＳ Ｐゴシック" w:eastAsia="ＭＳ Ｐゴシック" w:hAnsi="ＭＳ Ｐゴシック"/>
                <w:b/>
                <w:bCs/>
                <w:sz w:val="22"/>
              </w:rPr>
            </w:pPr>
            <w:r w:rsidRPr="00172489">
              <w:rPr>
                <w:rFonts w:ascii="ＭＳ Ｐゴシック" w:eastAsia="ＭＳ Ｐゴシック" w:hAnsi="ＭＳ Ｐゴシック" w:cs="ＭＳ Ｐゴシック"/>
                <w:b/>
                <w:bCs/>
                <w:color w:val="222222"/>
                <w:kern w:val="0"/>
                <w:sz w:val="22"/>
                <w14:ligatures w14:val="none"/>
              </w:rPr>
              <w:t>トウモロコシ</w:t>
            </w:r>
          </w:p>
        </w:tc>
        <w:tc>
          <w:tcPr>
            <w:tcW w:w="2127" w:type="dxa"/>
            <w:tcBorders>
              <w:top w:val="single" w:sz="4" w:space="0" w:color="auto"/>
              <w:left w:val="single" w:sz="4" w:space="0" w:color="auto"/>
              <w:bottom w:val="single" w:sz="4" w:space="0" w:color="auto"/>
              <w:right w:val="single" w:sz="4" w:space="0" w:color="auto"/>
            </w:tcBorders>
          </w:tcPr>
          <w:p w14:paraId="4483E3C3" w14:textId="329DF7CC" w:rsidR="00172489" w:rsidRPr="00525A4F" w:rsidRDefault="00172489" w:rsidP="00693DC1">
            <w:pPr>
              <w:widowControl/>
              <w:jc w:val="center"/>
              <w:rPr>
                <w:rFonts w:ascii="ＭＳ Ｐゴシック" w:eastAsia="ＭＳ Ｐゴシック" w:hAnsi="ＭＳ Ｐゴシック"/>
                <w:b/>
                <w:bCs/>
                <w:sz w:val="22"/>
              </w:rPr>
            </w:pPr>
            <w:r w:rsidRPr="00172489">
              <w:rPr>
                <w:rFonts w:ascii="ＭＳ Ｐゴシック" w:eastAsia="ＭＳ Ｐゴシック" w:hAnsi="ＭＳ Ｐゴシック" w:cs="ＭＳ Ｐゴシック"/>
                <w:b/>
                <w:bCs/>
                <w:color w:val="222222"/>
                <w:kern w:val="0"/>
                <w:sz w:val="22"/>
                <w14:ligatures w14:val="none"/>
              </w:rPr>
              <w:t>玄米</w:t>
            </w:r>
          </w:p>
        </w:tc>
        <w:tc>
          <w:tcPr>
            <w:tcW w:w="1836" w:type="dxa"/>
            <w:tcBorders>
              <w:top w:val="single" w:sz="4" w:space="0" w:color="auto"/>
              <w:left w:val="single" w:sz="4" w:space="0" w:color="auto"/>
              <w:bottom w:val="single" w:sz="4" w:space="0" w:color="auto"/>
              <w:right w:val="single" w:sz="4" w:space="0" w:color="auto"/>
            </w:tcBorders>
          </w:tcPr>
          <w:p w14:paraId="12C592F9" w14:textId="67C7283E" w:rsidR="00172489" w:rsidRPr="00525A4F" w:rsidRDefault="00172489" w:rsidP="00693DC1">
            <w:pPr>
              <w:widowControl/>
              <w:jc w:val="center"/>
              <w:rPr>
                <w:rFonts w:ascii="ＭＳ Ｐゴシック" w:eastAsia="ＭＳ Ｐゴシック" w:hAnsi="ＭＳ Ｐゴシック"/>
                <w:b/>
                <w:bCs/>
                <w:sz w:val="22"/>
              </w:rPr>
            </w:pPr>
            <w:r w:rsidRPr="00172489">
              <w:rPr>
                <w:rFonts w:ascii="ＭＳ Ｐゴシック" w:eastAsia="ＭＳ Ｐゴシック" w:hAnsi="ＭＳ Ｐゴシック" w:cs="ＭＳ Ｐゴシック"/>
                <w:b/>
                <w:bCs/>
                <w:color w:val="222222"/>
                <w:kern w:val="0"/>
                <w:sz w:val="22"/>
                <w14:ligatures w14:val="none"/>
              </w:rPr>
              <w:t>粉米</w:t>
            </w:r>
          </w:p>
        </w:tc>
      </w:tr>
      <w:tr w:rsidR="00172489" w:rsidRPr="00525A4F" w14:paraId="4E6DED64" w14:textId="77777777" w:rsidTr="00693DC1">
        <w:tc>
          <w:tcPr>
            <w:tcW w:w="3539" w:type="dxa"/>
            <w:tcBorders>
              <w:top w:val="single" w:sz="4" w:space="0" w:color="auto"/>
              <w:left w:val="single" w:sz="4" w:space="0" w:color="auto"/>
              <w:bottom w:val="single" w:sz="4" w:space="0" w:color="auto"/>
              <w:right w:val="single" w:sz="4" w:space="0" w:color="auto"/>
            </w:tcBorders>
          </w:tcPr>
          <w:p w14:paraId="728066EE" w14:textId="3B3F8F6D" w:rsidR="00172489" w:rsidRPr="00525A4F" w:rsidRDefault="00172489" w:rsidP="008E3F22">
            <w:pPr>
              <w:widowControl/>
              <w:shd w:val="clear" w:color="auto" w:fill="FFFFFF"/>
              <w:rPr>
                <w:rFonts w:ascii="ＭＳ Ｐゴシック" w:eastAsia="ＭＳ Ｐゴシック" w:hAnsi="ＭＳ Ｐゴシック"/>
                <w:b/>
                <w:bCs/>
                <w:sz w:val="22"/>
              </w:rPr>
            </w:pPr>
            <w:r w:rsidRPr="00172489">
              <w:rPr>
                <w:rFonts w:ascii="ＭＳ Ｐゴシック" w:eastAsia="ＭＳ Ｐゴシック" w:hAnsi="ＭＳ Ｐゴシック" w:cs="ＭＳ Ｐゴシック"/>
                <w:b/>
                <w:bCs/>
                <w:color w:val="222222"/>
                <w:kern w:val="0"/>
                <w:sz w:val="22"/>
                <w14:ligatures w14:val="none"/>
              </w:rPr>
              <w:t>水分 (%)</w:t>
            </w:r>
          </w:p>
        </w:tc>
        <w:tc>
          <w:tcPr>
            <w:tcW w:w="2126" w:type="dxa"/>
            <w:tcBorders>
              <w:top w:val="single" w:sz="4" w:space="0" w:color="auto"/>
              <w:left w:val="single" w:sz="4" w:space="0" w:color="auto"/>
              <w:bottom w:val="single" w:sz="4" w:space="0" w:color="auto"/>
              <w:right w:val="single" w:sz="4" w:space="0" w:color="auto"/>
            </w:tcBorders>
          </w:tcPr>
          <w:p w14:paraId="42F9B524" w14:textId="67C68309" w:rsidR="00172489" w:rsidRPr="00525A4F" w:rsidRDefault="008E3F22" w:rsidP="00693DC1">
            <w:pPr>
              <w:widowControl/>
              <w:shd w:val="clear" w:color="auto" w:fill="FFFFFF"/>
              <w:jc w:val="center"/>
              <w:rPr>
                <w:rFonts w:ascii="ＭＳ Ｐゴシック" w:eastAsia="ＭＳ Ｐゴシック" w:hAnsi="ＭＳ Ｐゴシック"/>
                <w:b/>
                <w:bCs/>
                <w:sz w:val="22"/>
              </w:rPr>
            </w:pPr>
            <w:r w:rsidRPr="008E3F22">
              <w:rPr>
                <w:rFonts w:ascii="ＭＳ Ｐゴシック" w:eastAsia="ＭＳ Ｐゴシック" w:hAnsi="ＭＳ Ｐゴシック" w:cs="ＭＳ Ｐゴシック"/>
                <w:b/>
                <w:bCs/>
                <w:color w:val="222222"/>
                <w:kern w:val="0"/>
                <w:sz w:val="22"/>
                <w14:ligatures w14:val="none"/>
              </w:rPr>
              <w:t>14.5</w:t>
            </w:r>
          </w:p>
        </w:tc>
        <w:tc>
          <w:tcPr>
            <w:tcW w:w="2127" w:type="dxa"/>
            <w:tcBorders>
              <w:top w:val="single" w:sz="4" w:space="0" w:color="auto"/>
              <w:left w:val="single" w:sz="4" w:space="0" w:color="auto"/>
              <w:bottom w:val="single" w:sz="4" w:space="0" w:color="auto"/>
              <w:right w:val="single" w:sz="4" w:space="0" w:color="auto"/>
            </w:tcBorders>
          </w:tcPr>
          <w:p w14:paraId="00A70983" w14:textId="51F00840" w:rsidR="00172489" w:rsidRPr="00525A4F" w:rsidRDefault="008E3F22" w:rsidP="00693DC1">
            <w:pPr>
              <w:widowControl/>
              <w:jc w:val="center"/>
              <w:rPr>
                <w:rFonts w:ascii="ＭＳ Ｐゴシック" w:eastAsia="ＭＳ Ｐゴシック" w:hAnsi="ＭＳ Ｐゴシック"/>
                <w:b/>
                <w:bCs/>
                <w:sz w:val="22"/>
              </w:rPr>
            </w:pPr>
            <w:r w:rsidRPr="008E3F22">
              <w:rPr>
                <w:rFonts w:ascii="ＭＳ Ｐゴシック" w:eastAsia="ＭＳ Ｐゴシック" w:hAnsi="ＭＳ Ｐゴシック" w:cs="ＭＳ Ｐゴシック"/>
                <w:b/>
                <w:bCs/>
                <w:color w:val="222222"/>
                <w:kern w:val="0"/>
                <w:sz w:val="22"/>
                <w14:ligatures w14:val="none"/>
              </w:rPr>
              <w:t>14.8</w:t>
            </w:r>
          </w:p>
        </w:tc>
        <w:tc>
          <w:tcPr>
            <w:tcW w:w="1836" w:type="dxa"/>
            <w:tcBorders>
              <w:top w:val="single" w:sz="4" w:space="0" w:color="auto"/>
              <w:left w:val="single" w:sz="4" w:space="0" w:color="auto"/>
              <w:bottom w:val="single" w:sz="4" w:space="0" w:color="auto"/>
              <w:right w:val="single" w:sz="4" w:space="0" w:color="auto"/>
            </w:tcBorders>
          </w:tcPr>
          <w:p w14:paraId="23249B7E" w14:textId="4F564E2C" w:rsidR="00172489" w:rsidRPr="00525A4F" w:rsidRDefault="008E3F22" w:rsidP="00693DC1">
            <w:pPr>
              <w:widowControl/>
              <w:jc w:val="center"/>
              <w:rPr>
                <w:rFonts w:ascii="ＭＳ Ｐゴシック" w:eastAsia="ＭＳ Ｐゴシック" w:hAnsi="ＭＳ Ｐゴシック"/>
                <w:b/>
                <w:bCs/>
                <w:sz w:val="22"/>
              </w:rPr>
            </w:pPr>
            <w:r w:rsidRPr="008E3F22">
              <w:rPr>
                <w:rFonts w:ascii="ＭＳ Ｐゴシック" w:eastAsia="ＭＳ Ｐゴシック" w:hAnsi="ＭＳ Ｐゴシック" w:cs="ＭＳ Ｐゴシック"/>
                <w:b/>
                <w:bCs/>
                <w:color w:val="222222"/>
                <w:kern w:val="0"/>
                <w:sz w:val="22"/>
                <w14:ligatures w14:val="none"/>
              </w:rPr>
              <w:t>13.7</w:t>
            </w:r>
          </w:p>
        </w:tc>
      </w:tr>
      <w:tr w:rsidR="00172489" w:rsidRPr="00525A4F" w14:paraId="48BE21E1" w14:textId="77777777" w:rsidTr="00693DC1">
        <w:tc>
          <w:tcPr>
            <w:tcW w:w="3539" w:type="dxa"/>
            <w:tcBorders>
              <w:top w:val="single" w:sz="4" w:space="0" w:color="auto"/>
              <w:left w:val="single" w:sz="4" w:space="0" w:color="auto"/>
              <w:bottom w:val="single" w:sz="4" w:space="0" w:color="auto"/>
              <w:right w:val="single" w:sz="4" w:space="0" w:color="auto"/>
            </w:tcBorders>
          </w:tcPr>
          <w:p w14:paraId="6A38F8A5" w14:textId="106E1CAC" w:rsidR="00172489" w:rsidRPr="00525A4F" w:rsidRDefault="00172489" w:rsidP="008E3F22">
            <w:pPr>
              <w:widowControl/>
              <w:shd w:val="clear" w:color="auto" w:fill="FFFFFF"/>
              <w:rPr>
                <w:rFonts w:ascii="ＭＳ Ｐゴシック" w:eastAsia="ＭＳ Ｐゴシック" w:hAnsi="ＭＳ Ｐゴシック"/>
                <w:b/>
                <w:bCs/>
                <w:sz w:val="22"/>
              </w:rPr>
            </w:pPr>
            <w:r w:rsidRPr="00172489">
              <w:rPr>
                <w:rFonts w:ascii="ＭＳ Ｐゴシック" w:eastAsia="ＭＳ Ｐゴシック" w:hAnsi="ＭＳ Ｐゴシック" w:cs="ＭＳ Ｐゴシック"/>
                <w:b/>
                <w:bCs/>
                <w:color w:val="222222"/>
                <w:kern w:val="0"/>
                <w:sz w:val="22"/>
                <w14:ligatures w14:val="none"/>
              </w:rPr>
              <w:t>粗タンパク質 (%)</w:t>
            </w:r>
          </w:p>
        </w:tc>
        <w:tc>
          <w:tcPr>
            <w:tcW w:w="2126" w:type="dxa"/>
            <w:tcBorders>
              <w:top w:val="single" w:sz="4" w:space="0" w:color="auto"/>
              <w:left w:val="single" w:sz="4" w:space="0" w:color="auto"/>
              <w:bottom w:val="single" w:sz="4" w:space="0" w:color="auto"/>
              <w:right w:val="single" w:sz="4" w:space="0" w:color="auto"/>
            </w:tcBorders>
          </w:tcPr>
          <w:p w14:paraId="26A7B5E6" w14:textId="0DABB9BE" w:rsidR="00172489" w:rsidRPr="00525A4F" w:rsidRDefault="008E3F22" w:rsidP="00693DC1">
            <w:pPr>
              <w:widowControl/>
              <w:shd w:val="clear" w:color="auto" w:fill="FFFFFF"/>
              <w:jc w:val="center"/>
              <w:rPr>
                <w:rFonts w:ascii="ＭＳ Ｐゴシック" w:eastAsia="ＭＳ Ｐゴシック" w:hAnsi="ＭＳ Ｐゴシック"/>
                <w:b/>
                <w:bCs/>
                <w:sz w:val="22"/>
              </w:rPr>
            </w:pPr>
            <w:r w:rsidRPr="008E3F22">
              <w:rPr>
                <w:rFonts w:ascii="ＭＳ Ｐゴシック" w:eastAsia="ＭＳ Ｐゴシック" w:hAnsi="ＭＳ Ｐゴシック" w:cs="ＭＳ Ｐゴシック"/>
                <w:b/>
                <w:bCs/>
                <w:color w:val="222222"/>
                <w:kern w:val="0"/>
                <w:sz w:val="22"/>
                <w14:ligatures w14:val="none"/>
              </w:rPr>
              <w:t>7.6</w:t>
            </w:r>
          </w:p>
        </w:tc>
        <w:tc>
          <w:tcPr>
            <w:tcW w:w="2127" w:type="dxa"/>
            <w:tcBorders>
              <w:top w:val="single" w:sz="4" w:space="0" w:color="auto"/>
              <w:left w:val="single" w:sz="4" w:space="0" w:color="auto"/>
              <w:bottom w:val="single" w:sz="4" w:space="0" w:color="auto"/>
              <w:right w:val="single" w:sz="4" w:space="0" w:color="auto"/>
            </w:tcBorders>
          </w:tcPr>
          <w:p w14:paraId="0AF9F7DF" w14:textId="7B41D072" w:rsidR="00172489" w:rsidRPr="00525A4F" w:rsidRDefault="008E3F22" w:rsidP="00693DC1">
            <w:pPr>
              <w:widowControl/>
              <w:jc w:val="center"/>
              <w:rPr>
                <w:rFonts w:ascii="ＭＳ Ｐゴシック" w:eastAsia="ＭＳ Ｐゴシック" w:hAnsi="ＭＳ Ｐゴシック"/>
                <w:b/>
                <w:bCs/>
                <w:sz w:val="22"/>
              </w:rPr>
            </w:pPr>
            <w:r w:rsidRPr="008E3F22">
              <w:rPr>
                <w:rFonts w:ascii="ＭＳ Ｐゴシック" w:eastAsia="ＭＳ Ｐゴシック" w:hAnsi="ＭＳ Ｐゴシック" w:cs="ＭＳ Ｐゴシック"/>
                <w:b/>
                <w:bCs/>
                <w:color w:val="222222"/>
                <w:kern w:val="0"/>
                <w:sz w:val="22"/>
                <w14:ligatures w14:val="none"/>
              </w:rPr>
              <w:t>7.5</w:t>
            </w:r>
          </w:p>
        </w:tc>
        <w:tc>
          <w:tcPr>
            <w:tcW w:w="1836" w:type="dxa"/>
            <w:tcBorders>
              <w:top w:val="single" w:sz="4" w:space="0" w:color="auto"/>
              <w:left w:val="single" w:sz="4" w:space="0" w:color="auto"/>
              <w:bottom w:val="single" w:sz="4" w:space="0" w:color="auto"/>
              <w:right w:val="single" w:sz="4" w:space="0" w:color="auto"/>
            </w:tcBorders>
          </w:tcPr>
          <w:p w14:paraId="32A6EC25" w14:textId="0C525002" w:rsidR="00172489" w:rsidRPr="00525A4F" w:rsidRDefault="008E3F22" w:rsidP="00693DC1">
            <w:pPr>
              <w:widowControl/>
              <w:jc w:val="center"/>
              <w:rPr>
                <w:rFonts w:ascii="ＭＳ Ｐゴシック" w:eastAsia="ＭＳ Ｐゴシック" w:hAnsi="ＭＳ Ｐゴシック"/>
                <w:b/>
                <w:bCs/>
                <w:sz w:val="22"/>
              </w:rPr>
            </w:pPr>
            <w:r w:rsidRPr="008E3F22">
              <w:rPr>
                <w:rFonts w:ascii="ＭＳ Ｐゴシック" w:eastAsia="ＭＳ Ｐゴシック" w:hAnsi="ＭＳ Ｐゴシック" w:cs="ＭＳ Ｐゴシック"/>
                <w:b/>
                <w:bCs/>
                <w:color w:val="222222"/>
                <w:kern w:val="0"/>
                <w:sz w:val="22"/>
                <w14:ligatures w14:val="none"/>
              </w:rPr>
              <w:t>6.5</w:t>
            </w:r>
          </w:p>
        </w:tc>
      </w:tr>
      <w:tr w:rsidR="00172489" w:rsidRPr="00525A4F" w14:paraId="7FF3C769" w14:textId="77777777" w:rsidTr="00693DC1">
        <w:tc>
          <w:tcPr>
            <w:tcW w:w="3539" w:type="dxa"/>
            <w:tcBorders>
              <w:top w:val="single" w:sz="4" w:space="0" w:color="auto"/>
              <w:left w:val="single" w:sz="4" w:space="0" w:color="auto"/>
              <w:bottom w:val="single" w:sz="4" w:space="0" w:color="auto"/>
              <w:right w:val="single" w:sz="4" w:space="0" w:color="auto"/>
            </w:tcBorders>
          </w:tcPr>
          <w:p w14:paraId="412697CB" w14:textId="6B4E9E51" w:rsidR="00172489" w:rsidRPr="00525A4F" w:rsidRDefault="00172489" w:rsidP="008E3F22">
            <w:pPr>
              <w:widowControl/>
              <w:shd w:val="clear" w:color="auto" w:fill="FFFFFF"/>
              <w:rPr>
                <w:rFonts w:ascii="ＭＳ Ｐゴシック" w:eastAsia="ＭＳ Ｐゴシック" w:hAnsi="ＭＳ Ｐゴシック"/>
                <w:b/>
                <w:bCs/>
                <w:sz w:val="22"/>
              </w:rPr>
            </w:pPr>
            <w:r w:rsidRPr="00172489">
              <w:rPr>
                <w:rFonts w:ascii="ＭＳ Ｐゴシック" w:eastAsia="ＭＳ Ｐゴシック" w:hAnsi="ＭＳ Ｐゴシック" w:cs="ＭＳ Ｐゴシック"/>
                <w:b/>
                <w:bCs/>
                <w:color w:val="222222"/>
                <w:kern w:val="0"/>
                <w:sz w:val="22"/>
                <w14:ligatures w14:val="none"/>
              </w:rPr>
              <w:t>粗脂肪 (%)</w:t>
            </w:r>
          </w:p>
        </w:tc>
        <w:tc>
          <w:tcPr>
            <w:tcW w:w="2126" w:type="dxa"/>
            <w:tcBorders>
              <w:top w:val="single" w:sz="4" w:space="0" w:color="auto"/>
              <w:left w:val="single" w:sz="4" w:space="0" w:color="auto"/>
              <w:bottom w:val="single" w:sz="4" w:space="0" w:color="auto"/>
              <w:right w:val="single" w:sz="4" w:space="0" w:color="auto"/>
            </w:tcBorders>
          </w:tcPr>
          <w:p w14:paraId="009A2589" w14:textId="7739A86A" w:rsidR="00172489" w:rsidRPr="00525A4F" w:rsidRDefault="008E3F22" w:rsidP="00693DC1">
            <w:pPr>
              <w:widowControl/>
              <w:jc w:val="center"/>
              <w:rPr>
                <w:rFonts w:ascii="ＭＳ Ｐゴシック" w:eastAsia="ＭＳ Ｐゴシック" w:hAnsi="ＭＳ Ｐゴシック"/>
                <w:b/>
                <w:bCs/>
                <w:sz w:val="22"/>
              </w:rPr>
            </w:pPr>
            <w:r w:rsidRPr="008E3F22">
              <w:rPr>
                <w:rFonts w:ascii="ＭＳ Ｐゴシック" w:eastAsia="ＭＳ Ｐゴシック" w:hAnsi="ＭＳ Ｐゴシック" w:cs="ＭＳ Ｐゴシック"/>
                <w:b/>
                <w:bCs/>
                <w:color w:val="222222"/>
                <w:kern w:val="0"/>
                <w:sz w:val="22"/>
                <w14:ligatures w14:val="none"/>
              </w:rPr>
              <w:t>3.8</w:t>
            </w:r>
          </w:p>
        </w:tc>
        <w:tc>
          <w:tcPr>
            <w:tcW w:w="2127" w:type="dxa"/>
            <w:tcBorders>
              <w:top w:val="single" w:sz="4" w:space="0" w:color="auto"/>
              <w:left w:val="single" w:sz="4" w:space="0" w:color="auto"/>
              <w:bottom w:val="single" w:sz="4" w:space="0" w:color="auto"/>
              <w:right w:val="single" w:sz="4" w:space="0" w:color="auto"/>
            </w:tcBorders>
          </w:tcPr>
          <w:p w14:paraId="349EA3A1" w14:textId="5A95A8D4" w:rsidR="00172489" w:rsidRPr="00525A4F" w:rsidRDefault="008E3F22" w:rsidP="00693DC1">
            <w:pPr>
              <w:widowControl/>
              <w:jc w:val="center"/>
              <w:rPr>
                <w:rFonts w:ascii="ＭＳ Ｐゴシック" w:eastAsia="ＭＳ Ｐゴシック" w:hAnsi="ＭＳ Ｐゴシック"/>
                <w:b/>
                <w:bCs/>
                <w:sz w:val="22"/>
              </w:rPr>
            </w:pPr>
            <w:r w:rsidRPr="008E3F22">
              <w:rPr>
                <w:rFonts w:ascii="ＭＳ Ｐゴシック" w:eastAsia="ＭＳ Ｐゴシック" w:hAnsi="ＭＳ Ｐゴシック" w:cs="ＭＳ Ｐゴシック"/>
                <w:b/>
                <w:bCs/>
                <w:color w:val="222222"/>
                <w:kern w:val="0"/>
                <w:sz w:val="22"/>
                <w14:ligatures w14:val="none"/>
              </w:rPr>
              <w:t>2.7</w:t>
            </w:r>
          </w:p>
        </w:tc>
        <w:tc>
          <w:tcPr>
            <w:tcW w:w="1836" w:type="dxa"/>
            <w:tcBorders>
              <w:top w:val="single" w:sz="4" w:space="0" w:color="auto"/>
              <w:left w:val="single" w:sz="4" w:space="0" w:color="auto"/>
              <w:bottom w:val="single" w:sz="4" w:space="0" w:color="auto"/>
              <w:right w:val="single" w:sz="4" w:space="0" w:color="auto"/>
            </w:tcBorders>
          </w:tcPr>
          <w:p w14:paraId="44F82D6F" w14:textId="4028EBBF" w:rsidR="00172489" w:rsidRPr="00525A4F" w:rsidRDefault="008E3F22" w:rsidP="00693DC1">
            <w:pPr>
              <w:widowControl/>
              <w:jc w:val="center"/>
              <w:rPr>
                <w:rFonts w:ascii="ＭＳ Ｐゴシック" w:eastAsia="ＭＳ Ｐゴシック" w:hAnsi="ＭＳ Ｐゴシック"/>
                <w:b/>
                <w:bCs/>
                <w:sz w:val="22"/>
              </w:rPr>
            </w:pPr>
            <w:r w:rsidRPr="008E3F22">
              <w:rPr>
                <w:rFonts w:ascii="ＭＳ Ｐゴシック" w:eastAsia="ＭＳ Ｐゴシック" w:hAnsi="ＭＳ Ｐゴシック" w:cs="ＭＳ Ｐゴシック"/>
                <w:b/>
                <w:bCs/>
                <w:color w:val="222222"/>
                <w:kern w:val="0"/>
                <w:sz w:val="22"/>
                <w14:ligatures w14:val="none"/>
              </w:rPr>
              <w:t>2.2</w:t>
            </w:r>
          </w:p>
        </w:tc>
      </w:tr>
      <w:tr w:rsidR="00172489" w:rsidRPr="00525A4F" w14:paraId="0691C3E0" w14:textId="77777777" w:rsidTr="00693DC1">
        <w:tc>
          <w:tcPr>
            <w:tcW w:w="3539" w:type="dxa"/>
            <w:tcBorders>
              <w:top w:val="single" w:sz="4" w:space="0" w:color="auto"/>
              <w:left w:val="single" w:sz="4" w:space="0" w:color="auto"/>
              <w:bottom w:val="single" w:sz="4" w:space="0" w:color="auto"/>
              <w:right w:val="single" w:sz="4" w:space="0" w:color="auto"/>
            </w:tcBorders>
          </w:tcPr>
          <w:p w14:paraId="463605A0" w14:textId="421C6D3B" w:rsidR="00172489" w:rsidRPr="00525A4F" w:rsidRDefault="00172489" w:rsidP="008E3F22">
            <w:pPr>
              <w:widowControl/>
              <w:shd w:val="clear" w:color="auto" w:fill="FFFFFF"/>
              <w:rPr>
                <w:rFonts w:ascii="ＭＳ Ｐゴシック" w:eastAsia="ＭＳ Ｐゴシック" w:hAnsi="ＭＳ Ｐゴシック"/>
                <w:b/>
                <w:bCs/>
                <w:sz w:val="22"/>
              </w:rPr>
            </w:pPr>
            <w:r w:rsidRPr="00172489">
              <w:rPr>
                <w:rFonts w:ascii="ＭＳ Ｐゴシック" w:eastAsia="ＭＳ Ｐゴシック" w:hAnsi="ＭＳ Ｐゴシック" w:cs="ＭＳ Ｐゴシック"/>
                <w:b/>
                <w:bCs/>
                <w:color w:val="222222"/>
                <w:kern w:val="0"/>
                <w:sz w:val="22"/>
                <w14:ligatures w14:val="none"/>
              </w:rPr>
              <w:t>可溶無窒素物 (%)</w:t>
            </w:r>
          </w:p>
        </w:tc>
        <w:tc>
          <w:tcPr>
            <w:tcW w:w="2126" w:type="dxa"/>
            <w:tcBorders>
              <w:top w:val="single" w:sz="4" w:space="0" w:color="auto"/>
              <w:left w:val="single" w:sz="4" w:space="0" w:color="auto"/>
              <w:bottom w:val="single" w:sz="4" w:space="0" w:color="auto"/>
              <w:right w:val="single" w:sz="4" w:space="0" w:color="auto"/>
            </w:tcBorders>
          </w:tcPr>
          <w:p w14:paraId="218295FB" w14:textId="10015B5C" w:rsidR="00172489" w:rsidRPr="00525A4F" w:rsidRDefault="008E3F22" w:rsidP="00693DC1">
            <w:pPr>
              <w:widowControl/>
              <w:shd w:val="clear" w:color="auto" w:fill="FFFFFF"/>
              <w:jc w:val="center"/>
              <w:rPr>
                <w:rFonts w:ascii="ＭＳ Ｐゴシック" w:eastAsia="ＭＳ Ｐゴシック" w:hAnsi="ＭＳ Ｐゴシック"/>
                <w:b/>
                <w:bCs/>
                <w:sz w:val="22"/>
              </w:rPr>
            </w:pPr>
            <w:r w:rsidRPr="008E3F22">
              <w:rPr>
                <w:rFonts w:ascii="ＭＳ Ｐゴシック" w:eastAsia="ＭＳ Ｐゴシック" w:hAnsi="ＭＳ Ｐゴシック" w:cs="ＭＳ Ｐゴシック"/>
                <w:b/>
                <w:bCs/>
                <w:color w:val="222222"/>
                <w:kern w:val="0"/>
                <w:sz w:val="22"/>
                <w14:ligatures w14:val="none"/>
              </w:rPr>
              <w:t>71.3</w:t>
            </w:r>
          </w:p>
        </w:tc>
        <w:tc>
          <w:tcPr>
            <w:tcW w:w="2127" w:type="dxa"/>
            <w:tcBorders>
              <w:top w:val="single" w:sz="4" w:space="0" w:color="auto"/>
              <w:left w:val="single" w:sz="4" w:space="0" w:color="auto"/>
              <w:bottom w:val="single" w:sz="4" w:space="0" w:color="auto"/>
              <w:right w:val="single" w:sz="4" w:space="0" w:color="auto"/>
            </w:tcBorders>
          </w:tcPr>
          <w:p w14:paraId="29C08345" w14:textId="1F1A87C7" w:rsidR="00172489" w:rsidRPr="00525A4F" w:rsidRDefault="008E3F22" w:rsidP="00693DC1">
            <w:pPr>
              <w:widowControl/>
              <w:shd w:val="clear" w:color="auto" w:fill="FFFFFF"/>
              <w:jc w:val="center"/>
              <w:rPr>
                <w:rFonts w:ascii="ＭＳ Ｐゴシック" w:eastAsia="ＭＳ Ｐゴシック" w:hAnsi="ＭＳ Ｐゴシック"/>
                <w:b/>
                <w:bCs/>
                <w:sz w:val="22"/>
              </w:rPr>
            </w:pPr>
            <w:r w:rsidRPr="008E3F22">
              <w:rPr>
                <w:rFonts w:ascii="ＭＳ Ｐゴシック" w:eastAsia="ＭＳ Ｐゴシック" w:hAnsi="ＭＳ Ｐゴシック" w:cs="ＭＳ Ｐゴシック"/>
                <w:b/>
                <w:bCs/>
                <w:color w:val="222222"/>
                <w:kern w:val="0"/>
                <w:sz w:val="22"/>
                <w14:ligatures w14:val="none"/>
              </w:rPr>
              <w:t>72.9</w:t>
            </w:r>
          </w:p>
        </w:tc>
        <w:tc>
          <w:tcPr>
            <w:tcW w:w="1836" w:type="dxa"/>
            <w:tcBorders>
              <w:top w:val="single" w:sz="4" w:space="0" w:color="auto"/>
              <w:left w:val="single" w:sz="4" w:space="0" w:color="auto"/>
              <w:bottom w:val="single" w:sz="4" w:space="0" w:color="auto"/>
              <w:right w:val="single" w:sz="4" w:space="0" w:color="auto"/>
            </w:tcBorders>
          </w:tcPr>
          <w:p w14:paraId="5978B3AC" w14:textId="57D7AF57" w:rsidR="00172489" w:rsidRPr="00525A4F" w:rsidRDefault="008E3F22" w:rsidP="00693DC1">
            <w:pPr>
              <w:widowControl/>
              <w:shd w:val="clear" w:color="auto" w:fill="FFFFFF"/>
              <w:jc w:val="center"/>
              <w:rPr>
                <w:rFonts w:ascii="ＭＳ Ｐゴシック" w:eastAsia="ＭＳ Ｐゴシック" w:hAnsi="ＭＳ Ｐゴシック"/>
                <w:b/>
                <w:bCs/>
                <w:sz w:val="22"/>
              </w:rPr>
            </w:pPr>
            <w:r w:rsidRPr="008E3F22">
              <w:rPr>
                <w:rFonts w:ascii="ＭＳ Ｐゴシック" w:eastAsia="ＭＳ Ｐゴシック" w:hAnsi="ＭＳ Ｐゴシック" w:cs="ＭＳ Ｐゴシック"/>
                <w:b/>
                <w:bCs/>
                <w:color w:val="222222"/>
                <w:kern w:val="0"/>
                <w:sz w:val="22"/>
                <w14:ligatures w14:val="none"/>
              </w:rPr>
              <w:t>63.6</w:t>
            </w:r>
          </w:p>
        </w:tc>
      </w:tr>
      <w:tr w:rsidR="00172489" w:rsidRPr="00525A4F" w14:paraId="76B06432" w14:textId="77777777" w:rsidTr="00693DC1">
        <w:tc>
          <w:tcPr>
            <w:tcW w:w="3539" w:type="dxa"/>
            <w:tcBorders>
              <w:top w:val="single" w:sz="4" w:space="0" w:color="auto"/>
              <w:left w:val="single" w:sz="4" w:space="0" w:color="auto"/>
              <w:bottom w:val="single" w:sz="4" w:space="0" w:color="auto"/>
              <w:right w:val="single" w:sz="4" w:space="0" w:color="auto"/>
            </w:tcBorders>
          </w:tcPr>
          <w:p w14:paraId="21141B8E" w14:textId="5797482C" w:rsidR="00172489" w:rsidRPr="00525A4F" w:rsidRDefault="00172489" w:rsidP="008E3F22">
            <w:pPr>
              <w:widowControl/>
              <w:shd w:val="clear" w:color="auto" w:fill="FFFFFF"/>
              <w:rPr>
                <w:rFonts w:ascii="ＭＳ Ｐゴシック" w:eastAsia="ＭＳ Ｐゴシック" w:hAnsi="ＭＳ Ｐゴシック"/>
                <w:b/>
                <w:bCs/>
                <w:sz w:val="22"/>
              </w:rPr>
            </w:pPr>
            <w:r w:rsidRPr="00172489">
              <w:rPr>
                <w:rFonts w:ascii="ＭＳ Ｐゴシック" w:eastAsia="ＭＳ Ｐゴシック" w:hAnsi="ＭＳ Ｐゴシック" w:cs="ＭＳ Ｐゴシック"/>
                <w:b/>
                <w:bCs/>
                <w:color w:val="222222"/>
                <w:kern w:val="0"/>
                <w:sz w:val="22"/>
                <w14:ligatures w14:val="none"/>
              </w:rPr>
              <w:t>粗繊維 (%)</w:t>
            </w:r>
          </w:p>
        </w:tc>
        <w:tc>
          <w:tcPr>
            <w:tcW w:w="2126" w:type="dxa"/>
            <w:tcBorders>
              <w:top w:val="single" w:sz="4" w:space="0" w:color="auto"/>
              <w:left w:val="single" w:sz="4" w:space="0" w:color="auto"/>
              <w:bottom w:val="single" w:sz="4" w:space="0" w:color="auto"/>
              <w:right w:val="single" w:sz="4" w:space="0" w:color="auto"/>
            </w:tcBorders>
          </w:tcPr>
          <w:p w14:paraId="1B71CC63" w14:textId="086E727A" w:rsidR="00172489" w:rsidRPr="00525A4F" w:rsidRDefault="008E3F22" w:rsidP="00693DC1">
            <w:pPr>
              <w:widowControl/>
              <w:shd w:val="clear" w:color="auto" w:fill="FFFFFF"/>
              <w:jc w:val="center"/>
              <w:rPr>
                <w:rFonts w:ascii="ＭＳ Ｐゴシック" w:eastAsia="ＭＳ Ｐゴシック" w:hAnsi="ＭＳ Ｐゴシック"/>
                <w:b/>
                <w:bCs/>
                <w:sz w:val="22"/>
              </w:rPr>
            </w:pPr>
            <w:r w:rsidRPr="008E3F22">
              <w:rPr>
                <w:rFonts w:ascii="ＭＳ Ｐゴシック" w:eastAsia="ＭＳ Ｐゴシック" w:hAnsi="ＭＳ Ｐゴシック" w:cs="ＭＳ Ｐゴシック"/>
                <w:b/>
                <w:bCs/>
                <w:color w:val="222222"/>
                <w:kern w:val="0"/>
                <w:sz w:val="22"/>
                <w14:ligatures w14:val="none"/>
              </w:rPr>
              <w:t>1.7</w:t>
            </w:r>
          </w:p>
        </w:tc>
        <w:tc>
          <w:tcPr>
            <w:tcW w:w="2127" w:type="dxa"/>
            <w:tcBorders>
              <w:top w:val="single" w:sz="4" w:space="0" w:color="auto"/>
              <w:left w:val="single" w:sz="4" w:space="0" w:color="auto"/>
              <w:bottom w:val="single" w:sz="4" w:space="0" w:color="auto"/>
              <w:right w:val="single" w:sz="4" w:space="0" w:color="auto"/>
            </w:tcBorders>
          </w:tcPr>
          <w:p w14:paraId="77BAB579" w14:textId="102A6BF2" w:rsidR="00172489" w:rsidRPr="00525A4F" w:rsidRDefault="008E3F22" w:rsidP="00693DC1">
            <w:pPr>
              <w:widowControl/>
              <w:shd w:val="clear" w:color="auto" w:fill="FFFFFF"/>
              <w:jc w:val="center"/>
              <w:rPr>
                <w:rFonts w:ascii="ＭＳ Ｐゴシック" w:eastAsia="ＭＳ Ｐゴシック" w:hAnsi="ＭＳ Ｐゴシック"/>
                <w:b/>
                <w:bCs/>
                <w:sz w:val="22"/>
              </w:rPr>
            </w:pPr>
            <w:r w:rsidRPr="008E3F22">
              <w:rPr>
                <w:rFonts w:ascii="ＭＳ Ｐゴシック" w:eastAsia="ＭＳ Ｐゴシック" w:hAnsi="ＭＳ Ｐゴシック" w:cs="ＭＳ Ｐゴシック"/>
                <w:b/>
                <w:bCs/>
                <w:color w:val="222222"/>
                <w:kern w:val="0"/>
                <w:sz w:val="22"/>
                <w14:ligatures w14:val="none"/>
              </w:rPr>
              <w:t>0.7</w:t>
            </w:r>
          </w:p>
        </w:tc>
        <w:tc>
          <w:tcPr>
            <w:tcW w:w="1836" w:type="dxa"/>
            <w:tcBorders>
              <w:top w:val="single" w:sz="4" w:space="0" w:color="auto"/>
              <w:left w:val="single" w:sz="4" w:space="0" w:color="auto"/>
              <w:bottom w:val="single" w:sz="4" w:space="0" w:color="auto"/>
              <w:right w:val="single" w:sz="4" w:space="0" w:color="auto"/>
            </w:tcBorders>
          </w:tcPr>
          <w:p w14:paraId="50D0D60C" w14:textId="467BCA2D" w:rsidR="00172489" w:rsidRPr="00525A4F" w:rsidRDefault="008E3F22" w:rsidP="00693DC1">
            <w:pPr>
              <w:widowControl/>
              <w:shd w:val="clear" w:color="auto" w:fill="FFFFFF"/>
              <w:jc w:val="center"/>
              <w:rPr>
                <w:rFonts w:ascii="ＭＳ Ｐゴシック" w:eastAsia="ＭＳ Ｐゴシック" w:hAnsi="ＭＳ Ｐゴシック"/>
                <w:b/>
                <w:bCs/>
                <w:sz w:val="22"/>
              </w:rPr>
            </w:pPr>
            <w:r w:rsidRPr="008E3F22">
              <w:rPr>
                <w:rFonts w:ascii="ＭＳ Ｐゴシック" w:eastAsia="ＭＳ Ｐゴシック" w:hAnsi="ＭＳ Ｐゴシック" w:cs="ＭＳ Ｐゴシック"/>
                <w:b/>
                <w:bCs/>
                <w:color w:val="222222"/>
                <w:kern w:val="0"/>
                <w:sz w:val="22"/>
                <w14:ligatures w14:val="none"/>
              </w:rPr>
              <w:t>8.6</w:t>
            </w:r>
          </w:p>
        </w:tc>
      </w:tr>
      <w:tr w:rsidR="00172489" w:rsidRPr="00525A4F" w14:paraId="5C80D83D" w14:textId="77777777" w:rsidTr="00693DC1">
        <w:tc>
          <w:tcPr>
            <w:tcW w:w="3539" w:type="dxa"/>
            <w:tcBorders>
              <w:top w:val="single" w:sz="4" w:space="0" w:color="auto"/>
              <w:left w:val="single" w:sz="4" w:space="0" w:color="auto"/>
              <w:bottom w:val="single" w:sz="4" w:space="0" w:color="auto"/>
              <w:right w:val="single" w:sz="4" w:space="0" w:color="auto"/>
            </w:tcBorders>
          </w:tcPr>
          <w:p w14:paraId="6800CA32" w14:textId="6531B985" w:rsidR="00172489" w:rsidRPr="00525A4F" w:rsidRDefault="008E3F22" w:rsidP="008E3F22">
            <w:pPr>
              <w:widowControl/>
              <w:rPr>
                <w:rFonts w:ascii="ＭＳ Ｐゴシック" w:eastAsia="ＭＳ Ｐゴシック" w:hAnsi="ＭＳ Ｐゴシック"/>
                <w:b/>
                <w:bCs/>
                <w:sz w:val="22"/>
              </w:rPr>
            </w:pPr>
            <w:r w:rsidRPr="00525A4F">
              <w:rPr>
                <w:rFonts w:ascii="ＭＳ Ｐゴシック" w:eastAsia="ＭＳ Ｐゴシック" w:hAnsi="ＭＳ Ｐゴシック"/>
                <w:b/>
                <w:bCs/>
                <w:color w:val="222222"/>
                <w:sz w:val="22"/>
                <w:shd w:val="clear" w:color="auto" w:fill="FFFFFF"/>
              </w:rPr>
              <w:t>可消化養分総量</w:t>
            </w:r>
            <w:r w:rsidRPr="00525A4F">
              <w:rPr>
                <w:rFonts w:ascii="ＭＳ Ｐゴシック" w:eastAsia="ＭＳ Ｐゴシック" w:hAnsi="ＭＳ Ｐゴシック" w:hint="eastAsia"/>
                <w:b/>
                <w:bCs/>
                <w:color w:val="222222"/>
                <w:sz w:val="22"/>
                <w:shd w:val="clear" w:color="auto" w:fill="FFFFFF"/>
              </w:rPr>
              <w:t>（％）</w:t>
            </w:r>
          </w:p>
        </w:tc>
        <w:tc>
          <w:tcPr>
            <w:tcW w:w="2126" w:type="dxa"/>
            <w:tcBorders>
              <w:top w:val="single" w:sz="4" w:space="0" w:color="auto"/>
              <w:left w:val="single" w:sz="4" w:space="0" w:color="auto"/>
              <w:bottom w:val="single" w:sz="4" w:space="0" w:color="auto"/>
              <w:right w:val="single" w:sz="4" w:space="0" w:color="auto"/>
            </w:tcBorders>
          </w:tcPr>
          <w:p w14:paraId="0159E012" w14:textId="06A12456" w:rsidR="00172489" w:rsidRPr="00525A4F" w:rsidRDefault="008E3F22" w:rsidP="00693DC1">
            <w:pPr>
              <w:widowControl/>
              <w:jc w:val="center"/>
              <w:rPr>
                <w:rFonts w:ascii="ＭＳ Ｐゴシック" w:eastAsia="ＭＳ Ｐゴシック" w:hAnsi="ＭＳ Ｐゴシック"/>
                <w:b/>
                <w:bCs/>
                <w:sz w:val="22"/>
              </w:rPr>
            </w:pPr>
            <w:r w:rsidRPr="00525A4F">
              <w:rPr>
                <w:rFonts w:ascii="ＭＳ Ｐゴシック" w:eastAsia="ＭＳ Ｐゴシック" w:hAnsi="ＭＳ Ｐゴシック"/>
                <w:b/>
                <w:bCs/>
                <w:sz w:val="22"/>
              </w:rPr>
              <w:t>80.8</w:t>
            </w:r>
          </w:p>
        </w:tc>
        <w:tc>
          <w:tcPr>
            <w:tcW w:w="2127" w:type="dxa"/>
            <w:tcBorders>
              <w:top w:val="single" w:sz="4" w:space="0" w:color="auto"/>
              <w:left w:val="single" w:sz="4" w:space="0" w:color="auto"/>
              <w:bottom w:val="single" w:sz="4" w:space="0" w:color="auto"/>
              <w:right w:val="single" w:sz="4" w:space="0" w:color="auto"/>
            </w:tcBorders>
          </w:tcPr>
          <w:p w14:paraId="6FF5C856" w14:textId="6E7C9C71" w:rsidR="00172489" w:rsidRPr="00525A4F" w:rsidRDefault="008E3F22" w:rsidP="00693DC1">
            <w:pPr>
              <w:widowControl/>
              <w:jc w:val="center"/>
              <w:rPr>
                <w:rFonts w:ascii="ＭＳ Ｐゴシック" w:eastAsia="ＭＳ Ｐゴシック" w:hAnsi="ＭＳ Ｐゴシック"/>
                <w:b/>
                <w:bCs/>
                <w:sz w:val="22"/>
              </w:rPr>
            </w:pPr>
            <w:r w:rsidRPr="00525A4F">
              <w:rPr>
                <w:rFonts w:ascii="ＭＳ Ｐゴシック" w:eastAsia="ＭＳ Ｐゴシック" w:hAnsi="ＭＳ Ｐゴシック"/>
                <w:b/>
                <w:bCs/>
                <w:sz w:val="22"/>
              </w:rPr>
              <w:t>82.0</w:t>
            </w:r>
          </w:p>
        </w:tc>
        <w:tc>
          <w:tcPr>
            <w:tcW w:w="1836" w:type="dxa"/>
            <w:tcBorders>
              <w:top w:val="single" w:sz="4" w:space="0" w:color="auto"/>
              <w:left w:val="single" w:sz="4" w:space="0" w:color="auto"/>
              <w:bottom w:val="single" w:sz="4" w:space="0" w:color="auto"/>
              <w:right w:val="single" w:sz="4" w:space="0" w:color="auto"/>
            </w:tcBorders>
          </w:tcPr>
          <w:p w14:paraId="4313751E" w14:textId="6EE02187" w:rsidR="00172489" w:rsidRPr="00525A4F" w:rsidRDefault="008E3F22" w:rsidP="00693DC1">
            <w:pPr>
              <w:widowControl/>
              <w:jc w:val="center"/>
              <w:rPr>
                <w:rFonts w:ascii="ＭＳ Ｐゴシック" w:eastAsia="ＭＳ Ｐゴシック" w:hAnsi="ＭＳ Ｐゴシック"/>
                <w:b/>
                <w:bCs/>
                <w:sz w:val="22"/>
              </w:rPr>
            </w:pPr>
            <w:r w:rsidRPr="00525A4F">
              <w:rPr>
                <w:rFonts w:ascii="ＭＳ Ｐゴシック" w:eastAsia="ＭＳ Ｐゴシック" w:hAnsi="ＭＳ Ｐゴシック"/>
                <w:b/>
                <w:bCs/>
                <w:sz w:val="22"/>
              </w:rPr>
              <w:t>64.0</w:t>
            </w:r>
          </w:p>
        </w:tc>
      </w:tr>
      <w:tr w:rsidR="00172489" w:rsidRPr="00525A4F" w14:paraId="394A656C" w14:textId="77777777" w:rsidTr="00693DC1">
        <w:tc>
          <w:tcPr>
            <w:tcW w:w="3539" w:type="dxa"/>
            <w:tcBorders>
              <w:top w:val="single" w:sz="4" w:space="0" w:color="auto"/>
              <w:left w:val="single" w:sz="4" w:space="0" w:color="auto"/>
              <w:bottom w:val="single" w:sz="4" w:space="0" w:color="auto"/>
              <w:right w:val="single" w:sz="4" w:space="0" w:color="auto"/>
            </w:tcBorders>
          </w:tcPr>
          <w:p w14:paraId="74051AD8" w14:textId="733A1A81" w:rsidR="00172489" w:rsidRPr="00525A4F" w:rsidRDefault="008E3F22" w:rsidP="008E3F22">
            <w:pPr>
              <w:widowControl/>
              <w:rPr>
                <w:rFonts w:ascii="ＭＳ Ｐゴシック" w:eastAsia="ＭＳ Ｐゴシック" w:hAnsi="ＭＳ Ｐゴシック"/>
                <w:b/>
                <w:bCs/>
                <w:sz w:val="22"/>
              </w:rPr>
            </w:pPr>
            <w:r w:rsidRPr="00525A4F">
              <w:rPr>
                <w:rFonts w:ascii="ＭＳ Ｐゴシック" w:eastAsia="ＭＳ Ｐゴシック" w:hAnsi="ＭＳ Ｐゴシック"/>
                <w:b/>
                <w:bCs/>
                <w:color w:val="222222"/>
                <w:sz w:val="22"/>
                <w:shd w:val="clear" w:color="auto" w:fill="FFFFFF"/>
              </w:rPr>
              <w:t>可消化エネルギー (</w:t>
            </w:r>
            <w:proofErr w:type="spellStart"/>
            <w:r w:rsidRPr="00525A4F">
              <w:rPr>
                <w:rFonts w:ascii="ＭＳ Ｐゴシック" w:eastAsia="ＭＳ Ｐゴシック" w:hAnsi="ＭＳ Ｐゴシック"/>
                <w:b/>
                <w:bCs/>
                <w:color w:val="222222"/>
                <w:sz w:val="22"/>
                <w:shd w:val="clear" w:color="auto" w:fill="FFFFFF"/>
              </w:rPr>
              <w:t>Mcal</w:t>
            </w:r>
            <w:proofErr w:type="spellEnd"/>
            <w:r w:rsidRPr="00525A4F">
              <w:rPr>
                <w:rFonts w:ascii="ＭＳ Ｐゴシック" w:eastAsia="ＭＳ Ｐゴシック" w:hAnsi="ＭＳ Ｐゴシック"/>
                <w:b/>
                <w:bCs/>
                <w:color w:val="222222"/>
                <w:sz w:val="22"/>
                <w:shd w:val="clear" w:color="auto" w:fill="FFFFFF"/>
              </w:rPr>
              <w:t>/kg)</w:t>
            </w:r>
          </w:p>
        </w:tc>
        <w:tc>
          <w:tcPr>
            <w:tcW w:w="2126" w:type="dxa"/>
            <w:tcBorders>
              <w:top w:val="single" w:sz="4" w:space="0" w:color="auto"/>
              <w:left w:val="single" w:sz="4" w:space="0" w:color="auto"/>
              <w:bottom w:val="single" w:sz="4" w:space="0" w:color="auto"/>
              <w:right w:val="single" w:sz="4" w:space="0" w:color="auto"/>
            </w:tcBorders>
          </w:tcPr>
          <w:p w14:paraId="02E3D89E" w14:textId="76E0CB43" w:rsidR="00172489" w:rsidRPr="00525A4F" w:rsidRDefault="008E3F22" w:rsidP="00693DC1">
            <w:pPr>
              <w:widowControl/>
              <w:jc w:val="center"/>
              <w:rPr>
                <w:rFonts w:ascii="ＭＳ Ｐゴシック" w:eastAsia="ＭＳ Ｐゴシック" w:hAnsi="ＭＳ Ｐゴシック"/>
                <w:b/>
                <w:bCs/>
                <w:sz w:val="22"/>
              </w:rPr>
            </w:pPr>
            <w:r w:rsidRPr="00525A4F">
              <w:rPr>
                <w:rFonts w:ascii="ＭＳ Ｐゴシック" w:eastAsia="ＭＳ Ｐゴシック" w:hAnsi="ＭＳ Ｐゴシック"/>
                <w:b/>
                <w:bCs/>
                <w:sz w:val="22"/>
              </w:rPr>
              <w:t>3.56</w:t>
            </w:r>
          </w:p>
        </w:tc>
        <w:tc>
          <w:tcPr>
            <w:tcW w:w="2127" w:type="dxa"/>
            <w:tcBorders>
              <w:top w:val="single" w:sz="4" w:space="0" w:color="auto"/>
              <w:left w:val="single" w:sz="4" w:space="0" w:color="auto"/>
              <w:bottom w:val="single" w:sz="4" w:space="0" w:color="auto"/>
              <w:right w:val="single" w:sz="4" w:space="0" w:color="auto"/>
            </w:tcBorders>
          </w:tcPr>
          <w:p w14:paraId="79F9DA85" w14:textId="405201D1" w:rsidR="00172489" w:rsidRPr="00525A4F" w:rsidRDefault="008E3F22" w:rsidP="00693DC1">
            <w:pPr>
              <w:widowControl/>
              <w:jc w:val="center"/>
              <w:rPr>
                <w:rFonts w:ascii="ＭＳ Ｐゴシック" w:eastAsia="ＭＳ Ｐゴシック" w:hAnsi="ＭＳ Ｐゴシック"/>
                <w:b/>
                <w:bCs/>
                <w:sz w:val="22"/>
              </w:rPr>
            </w:pPr>
            <w:r w:rsidRPr="00525A4F">
              <w:rPr>
                <w:rFonts w:ascii="ＭＳ Ｐゴシック" w:eastAsia="ＭＳ Ｐゴシック" w:hAnsi="ＭＳ Ｐゴシック"/>
                <w:b/>
                <w:bCs/>
                <w:sz w:val="22"/>
              </w:rPr>
              <w:t>3.62</w:t>
            </w:r>
          </w:p>
        </w:tc>
        <w:tc>
          <w:tcPr>
            <w:tcW w:w="1836" w:type="dxa"/>
            <w:tcBorders>
              <w:top w:val="single" w:sz="4" w:space="0" w:color="auto"/>
              <w:left w:val="single" w:sz="4" w:space="0" w:color="auto"/>
              <w:bottom w:val="single" w:sz="4" w:space="0" w:color="auto"/>
              <w:right w:val="single" w:sz="4" w:space="0" w:color="auto"/>
            </w:tcBorders>
          </w:tcPr>
          <w:p w14:paraId="01411835" w14:textId="05BD2128" w:rsidR="00172489" w:rsidRPr="00525A4F" w:rsidRDefault="008E3F22" w:rsidP="00693DC1">
            <w:pPr>
              <w:widowControl/>
              <w:jc w:val="center"/>
              <w:rPr>
                <w:rFonts w:ascii="ＭＳ Ｐゴシック" w:eastAsia="ＭＳ Ｐゴシック" w:hAnsi="ＭＳ Ｐゴシック"/>
                <w:b/>
                <w:bCs/>
                <w:sz w:val="22"/>
              </w:rPr>
            </w:pPr>
            <w:r w:rsidRPr="00525A4F">
              <w:rPr>
                <w:rFonts w:ascii="ＭＳ Ｐゴシック" w:eastAsia="ＭＳ Ｐゴシック" w:hAnsi="ＭＳ Ｐゴシック"/>
                <w:b/>
                <w:bCs/>
                <w:sz w:val="22"/>
              </w:rPr>
              <w:t>2.82</w:t>
            </w:r>
          </w:p>
        </w:tc>
      </w:tr>
      <w:tr w:rsidR="008E3F22" w:rsidRPr="00525A4F" w14:paraId="0BE624AE" w14:textId="77777777" w:rsidTr="00693DC1">
        <w:tc>
          <w:tcPr>
            <w:tcW w:w="9628" w:type="dxa"/>
            <w:gridSpan w:val="4"/>
            <w:tcBorders>
              <w:top w:val="single" w:sz="4" w:space="0" w:color="auto"/>
              <w:left w:val="single" w:sz="4" w:space="0" w:color="auto"/>
              <w:bottom w:val="single" w:sz="4" w:space="0" w:color="auto"/>
              <w:right w:val="single" w:sz="4" w:space="0" w:color="auto"/>
            </w:tcBorders>
          </w:tcPr>
          <w:p w14:paraId="405B5C06" w14:textId="722811A9" w:rsidR="008E3F22" w:rsidRPr="00525A4F" w:rsidRDefault="008E3F22">
            <w:pPr>
              <w:widowControl/>
              <w:jc w:val="left"/>
              <w:rPr>
                <w:rFonts w:ascii="ＭＳ Ｐゴシック" w:eastAsia="ＭＳ Ｐゴシック" w:hAnsi="ＭＳ Ｐゴシック"/>
                <w:b/>
                <w:bCs/>
                <w:sz w:val="22"/>
                <w:lang w:eastAsia="zh-CN"/>
              </w:rPr>
            </w:pPr>
            <w:r w:rsidRPr="00525A4F">
              <w:rPr>
                <w:rFonts w:ascii="ＭＳ Ｐゴシック" w:eastAsia="ＭＳ Ｐゴシック" w:hAnsi="ＭＳ Ｐゴシック"/>
                <w:b/>
                <w:bCs/>
                <w:sz w:val="22"/>
                <w:lang w:eastAsia="zh-CN"/>
              </w:rPr>
              <w:t>(独)農研機構編 「日本標準飼料成分表(2009)」</w:t>
            </w:r>
          </w:p>
        </w:tc>
      </w:tr>
    </w:tbl>
    <w:p w14:paraId="5A192E2E" w14:textId="77777777" w:rsidR="00693DC1" w:rsidRPr="00693DC1" w:rsidRDefault="00693DC1">
      <w:pPr>
        <w:rPr>
          <w:rFonts w:ascii="ＭＳ Ｐゴシック" w:eastAsia="ＭＳ Ｐゴシック" w:hAnsi="ＭＳ Ｐゴシック"/>
          <w:lang w:eastAsia="zh-CN"/>
        </w:rPr>
      </w:pPr>
    </w:p>
    <w:tbl>
      <w:tblPr>
        <w:tblStyle w:val="a3"/>
        <w:tblW w:w="0" w:type="auto"/>
        <w:tblLook w:val="04A0" w:firstRow="1" w:lastRow="0" w:firstColumn="1" w:lastColumn="0" w:noHBand="0" w:noVBand="1"/>
      </w:tblPr>
      <w:tblGrid>
        <w:gridCol w:w="3539"/>
        <w:gridCol w:w="2126"/>
        <w:gridCol w:w="2127"/>
        <w:gridCol w:w="1836"/>
      </w:tblGrid>
      <w:tr w:rsidR="008E3F22" w:rsidRPr="00525A4F" w14:paraId="72778499" w14:textId="77777777" w:rsidTr="00693DC1">
        <w:tc>
          <w:tcPr>
            <w:tcW w:w="9628" w:type="dxa"/>
            <w:gridSpan w:val="4"/>
            <w:tcBorders>
              <w:top w:val="single" w:sz="4" w:space="0" w:color="auto"/>
              <w:left w:val="single" w:sz="4" w:space="0" w:color="auto"/>
              <w:bottom w:val="single" w:sz="4" w:space="0" w:color="auto"/>
              <w:right w:val="single" w:sz="4" w:space="0" w:color="auto"/>
            </w:tcBorders>
          </w:tcPr>
          <w:p w14:paraId="341DB362" w14:textId="59FD7F84" w:rsidR="008E3F22" w:rsidRPr="00525A4F" w:rsidRDefault="008E3F22">
            <w:pPr>
              <w:widowControl/>
              <w:jc w:val="left"/>
              <w:rPr>
                <w:rFonts w:ascii="ＭＳ Ｐゴシック" w:eastAsia="ＭＳ Ｐゴシック" w:hAnsi="ＭＳ Ｐゴシック"/>
                <w:b/>
                <w:bCs/>
                <w:sz w:val="22"/>
              </w:rPr>
            </w:pPr>
            <w:r w:rsidRPr="00525A4F">
              <w:rPr>
                <w:rFonts w:ascii="ＭＳ Ｐゴシック" w:eastAsia="ＭＳ Ｐゴシック" w:hAnsi="ＭＳ Ｐゴシック" w:hint="eastAsia"/>
                <w:b/>
                <w:bCs/>
                <w:sz w:val="22"/>
              </w:rPr>
              <w:t>表</w:t>
            </w:r>
            <w:r w:rsidRPr="00525A4F">
              <w:rPr>
                <w:rFonts w:ascii="ＭＳ Ｐゴシック" w:eastAsia="ＭＳ Ｐゴシック" w:hAnsi="ＭＳ Ｐゴシック"/>
                <w:b/>
                <w:bCs/>
                <w:sz w:val="22"/>
              </w:rPr>
              <w:t xml:space="preserve"> 6-2 飼料用米のアミノ酸含量</w:t>
            </w:r>
          </w:p>
        </w:tc>
      </w:tr>
      <w:tr w:rsidR="00172489" w:rsidRPr="00525A4F" w14:paraId="1F96D119" w14:textId="77777777" w:rsidTr="00693DC1">
        <w:tc>
          <w:tcPr>
            <w:tcW w:w="3539" w:type="dxa"/>
            <w:tcBorders>
              <w:top w:val="single" w:sz="4" w:space="0" w:color="auto"/>
              <w:left w:val="single" w:sz="4" w:space="0" w:color="auto"/>
              <w:bottom w:val="single" w:sz="4" w:space="0" w:color="auto"/>
              <w:right w:val="single" w:sz="4" w:space="0" w:color="auto"/>
            </w:tcBorders>
          </w:tcPr>
          <w:p w14:paraId="4116C84B" w14:textId="413E6BA5" w:rsidR="00172489" w:rsidRPr="00525A4F" w:rsidRDefault="008E3F22" w:rsidP="008E3F22">
            <w:pPr>
              <w:widowControl/>
              <w:jc w:val="left"/>
              <w:rPr>
                <w:rFonts w:ascii="ＭＳ Ｐゴシック" w:eastAsia="ＭＳ Ｐゴシック" w:hAnsi="ＭＳ Ｐゴシック"/>
                <w:b/>
                <w:bCs/>
                <w:sz w:val="22"/>
              </w:rPr>
            </w:pPr>
            <w:r w:rsidRPr="00525A4F">
              <w:rPr>
                <w:rFonts w:ascii="ＭＳ Ｐゴシック" w:eastAsia="ＭＳ Ｐゴシック" w:hAnsi="ＭＳ Ｐゴシック"/>
                <w:b/>
                <w:bCs/>
                <w:sz w:val="22"/>
              </w:rPr>
              <w:t xml:space="preserve">( 乾物中 ) </w:t>
            </w:r>
          </w:p>
        </w:tc>
        <w:tc>
          <w:tcPr>
            <w:tcW w:w="2126" w:type="dxa"/>
            <w:tcBorders>
              <w:top w:val="single" w:sz="4" w:space="0" w:color="auto"/>
              <w:left w:val="single" w:sz="4" w:space="0" w:color="auto"/>
              <w:bottom w:val="single" w:sz="4" w:space="0" w:color="auto"/>
              <w:right w:val="single" w:sz="4" w:space="0" w:color="auto"/>
            </w:tcBorders>
          </w:tcPr>
          <w:p w14:paraId="220EAB28" w14:textId="79C5C217" w:rsidR="00172489" w:rsidRPr="00525A4F" w:rsidRDefault="008E3F22" w:rsidP="00693DC1">
            <w:pPr>
              <w:widowControl/>
              <w:jc w:val="center"/>
              <w:rPr>
                <w:rFonts w:ascii="ＭＳ Ｐゴシック" w:eastAsia="ＭＳ Ｐゴシック" w:hAnsi="ＭＳ Ｐゴシック"/>
                <w:b/>
                <w:bCs/>
                <w:sz w:val="22"/>
              </w:rPr>
            </w:pPr>
            <w:r w:rsidRPr="00525A4F">
              <w:rPr>
                <w:rFonts w:ascii="ＭＳ Ｐゴシック" w:eastAsia="ＭＳ Ｐゴシック" w:hAnsi="ＭＳ Ｐゴシック"/>
                <w:b/>
                <w:bCs/>
                <w:sz w:val="22"/>
              </w:rPr>
              <w:t>トウモロコシ</w:t>
            </w:r>
          </w:p>
        </w:tc>
        <w:tc>
          <w:tcPr>
            <w:tcW w:w="2127" w:type="dxa"/>
            <w:tcBorders>
              <w:top w:val="single" w:sz="4" w:space="0" w:color="auto"/>
              <w:left w:val="single" w:sz="4" w:space="0" w:color="auto"/>
              <w:bottom w:val="single" w:sz="4" w:space="0" w:color="auto"/>
              <w:right w:val="single" w:sz="4" w:space="0" w:color="auto"/>
            </w:tcBorders>
          </w:tcPr>
          <w:p w14:paraId="27C8E311" w14:textId="05EDF924" w:rsidR="00172489" w:rsidRPr="00525A4F" w:rsidRDefault="008E3F22" w:rsidP="00693DC1">
            <w:pPr>
              <w:widowControl/>
              <w:jc w:val="center"/>
              <w:rPr>
                <w:rFonts w:ascii="ＭＳ Ｐゴシック" w:eastAsia="ＭＳ Ｐゴシック" w:hAnsi="ＭＳ Ｐゴシック"/>
                <w:b/>
                <w:bCs/>
                <w:sz w:val="22"/>
              </w:rPr>
            </w:pPr>
            <w:r w:rsidRPr="00525A4F">
              <w:rPr>
                <w:rFonts w:ascii="ＭＳ Ｐゴシック" w:eastAsia="ＭＳ Ｐゴシック" w:hAnsi="ＭＳ Ｐゴシック" w:hint="eastAsia"/>
                <w:b/>
                <w:bCs/>
                <w:sz w:val="22"/>
              </w:rPr>
              <w:t>玄米</w:t>
            </w:r>
          </w:p>
        </w:tc>
        <w:tc>
          <w:tcPr>
            <w:tcW w:w="1836" w:type="dxa"/>
            <w:tcBorders>
              <w:top w:val="single" w:sz="4" w:space="0" w:color="auto"/>
              <w:left w:val="single" w:sz="4" w:space="0" w:color="auto"/>
              <w:bottom w:val="single" w:sz="4" w:space="0" w:color="auto"/>
              <w:right w:val="single" w:sz="4" w:space="0" w:color="auto"/>
            </w:tcBorders>
          </w:tcPr>
          <w:p w14:paraId="60BBCC3B" w14:textId="0AB064A5" w:rsidR="00172489" w:rsidRPr="00525A4F" w:rsidRDefault="008E3F22" w:rsidP="00693DC1">
            <w:pPr>
              <w:widowControl/>
              <w:jc w:val="center"/>
              <w:rPr>
                <w:rFonts w:ascii="ＭＳ Ｐゴシック" w:eastAsia="ＭＳ Ｐゴシック" w:hAnsi="ＭＳ Ｐゴシック"/>
                <w:b/>
                <w:bCs/>
                <w:sz w:val="22"/>
              </w:rPr>
            </w:pPr>
            <w:r w:rsidRPr="00525A4F">
              <w:rPr>
                <w:rFonts w:ascii="ＭＳ Ｐゴシック" w:eastAsia="ＭＳ Ｐゴシック" w:hAnsi="ＭＳ Ｐゴシック" w:hint="eastAsia"/>
                <w:b/>
                <w:bCs/>
                <w:sz w:val="22"/>
              </w:rPr>
              <w:t>粉米</w:t>
            </w:r>
          </w:p>
        </w:tc>
      </w:tr>
      <w:tr w:rsidR="00172489" w:rsidRPr="00525A4F" w14:paraId="6E541F01" w14:textId="77777777" w:rsidTr="00693DC1">
        <w:tc>
          <w:tcPr>
            <w:tcW w:w="3539" w:type="dxa"/>
            <w:tcBorders>
              <w:top w:val="single" w:sz="4" w:space="0" w:color="auto"/>
              <w:left w:val="single" w:sz="4" w:space="0" w:color="auto"/>
              <w:bottom w:val="single" w:sz="4" w:space="0" w:color="auto"/>
              <w:right w:val="single" w:sz="4" w:space="0" w:color="auto"/>
            </w:tcBorders>
          </w:tcPr>
          <w:p w14:paraId="12AD9AE9" w14:textId="378056E9" w:rsidR="00172489" w:rsidRPr="00525A4F" w:rsidRDefault="00525A4F">
            <w:pPr>
              <w:widowControl/>
              <w:jc w:val="left"/>
              <w:rPr>
                <w:rFonts w:ascii="ＭＳ Ｐゴシック" w:eastAsia="ＭＳ Ｐゴシック" w:hAnsi="ＭＳ Ｐゴシック"/>
                <w:b/>
                <w:bCs/>
                <w:sz w:val="22"/>
              </w:rPr>
            </w:pPr>
            <w:r w:rsidRPr="00525A4F">
              <w:rPr>
                <w:rFonts w:ascii="ＭＳ Ｐゴシック" w:eastAsia="ＭＳ Ｐゴシック" w:hAnsi="ＭＳ Ｐゴシック" w:cs="ＭＳ Ｐゴシック"/>
                <w:b/>
                <w:bCs/>
                <w:color w:val="222222"/>
                <w:kern w:val="0"/>
                <w:sz w:val="22"/>
                <w14:ligatures w14:val="none"/>
              </w:rPr>
              <w:t>リジン (%)</w:t>
            </w:r>
          </w:p>
        </w:tc>
        <w:tc>
          <w:tcPr>
            <w:tcW w:w="2126" w:type="dxa"/>
            <w:tcBorders>
              <w:top w:val="single" w:sz="4" w:space="0" w:color="auto"/>
              <w:left w:val="single" w:sz="4" w:space="0" w:color="auto"/>
              <w:bottom w:val="single" w:sz="4" w:space="0" w:color="auto"/>
              <w:right w:val="single" w:sz="4" w:space="0" w:color="auto"/>
            </w:tcBorders>
          </w:tcPr>
          <w:p w14:paraId="291CA5DA" w14:textId="0C2E142D" w:rsidR="00172489" w:rsidRPr="00525A4F" w:rsidRDefault="00525A4F" w:rsidP="00693DC1">
            <w:pPr>
              <w:widowControl/>
              <w:jc w:val="center"/>
              <w:rPr>
                <w:rFonts w:ascii="ＭＳ Ｐゴシック" w:eastAsia="ＭＳ Ｐゴシック" w:hAnsi="ＭＳ Ｐゴシック"/>
                <w:b/>
                <w:bCs/>
                <w:sz w:val="22"/>
              </w:rPr>
            </w:pPr>
            <w:r w:rsidRPr="00525A4F">
              <w:rPr>
                <w:rFonts w:ascii="ＭＳ Ｐゴシック" w:eastAsia="ＭＳ Ｐゴシック" w:hAnsi="ＭＳ Ｐゴシック" w:cs="ＭＳ Ｐゴシック"/>
                <w:b/>
                <w:bCs/>
                <w:color w:val="222222"/>
                <w:kern w:val="0"/>
                <w:sz w:val="22"/>
                <w14:ligatures w14:val="none"/>
              </w:rPr>
              <w:t>0.29</w:t>
            </w:r>
          </w:p>
        </w:tc>
        <w:tc>
          <w:tcPr>
            <w:tcW w:w="2127" w:type="dxa"/>
            <w:tcBorders>
              <w:top w:val="single" w:sz="4" w:space="0" w:color="auto"/>
              <w:left w:val="single" w:sz="4" w:space="0" w:color="auto"/>
              <w:bottom w:val="single" w:sz="4" w:space="0" w:color="auto"/>
              <w:right w:val="single" w:sz="4" w:space="0" w:color="auto"/>
            </w:tcBorders>
          </w:tcPr>
          <w:p w14:paraId="4B13616E" w14:textId="79D5562B" w:rsidR="00172489" w:rsidRPr="00525A4F" w:rsidRDefault="00525A4F" w:rsidP="00693DC1">
            <w:pPr>
              <w:widowControl/>
              <w:jc w:val="center"/>
              <w:rPr>
                <w:rFonts w:ascii="ＭＳ Ｐゴシック" w:eastAsia="ＭＳ Ｐゴシック" w:hAnsi="ＭＳ Ｐゴシック"/>
                <w:b/>
                <w:bCs/>
                <w:sz w:val="22"/>
              </w:rPr>
            </w:pPr>
            <w:r w:rsidRPr="00525A4F">
              <w:rPr>
                <w:rFonts w:ascii="ＭＳ Ｐゴシック" w:eastAsia="ＭＳ Ｐゴシック" w:hAnsi="ＭＳ Ｐゴシック" w:cs="ＭＳ Ｐゴシック"/>
                <w:b/>
                <w:bCs/>
                <w:color w:val="222222"/>
                <w:kern w:val="0"/>
                <w:sz w:val="22"/>
                <w14:ligatures w14:val="none"/>
              </w:rPr>
              <w:t>0.32</w:t>
            </w:r>
          </w:p>
        </w:tc>
        <w:tc>
          <w:tcPr>
            <w:tcW w:w="1836" w:type="dxa"/>
            <w:tcBorders>
              <w:top w:val="single" w:sz="4" w:space="0" w:color="auto"/>
              <w:left w:val="single" w:sz="4" w:space="0" w:color="auto"/>
              <w:bottom w:val="single" w:sz="4" w:space="0" w:color="auto"/>
              <w:right w:val="single" w:sz="4" w:space="0" w:color="auto"/>
            </w:tcBorders>
          </w:tcPr>
          <w:p w14:paraId="418D8C82" w14:textId="687428FE" w:rsidR="00172489" w:rsidRPr="00525A4F" w:rsidRDefault="00525A4F" w:rsidP="00693DC1">
            <w:pPr>
              <w:widowControl/>
              <w:jc w:val="center"/>
              <w:rPr>
                <w:rFonts w:ascii="ＭＳ Ｐゴシック" w:eastAsia="ＭＳ Ｐゴシック" w:hAnsi="ＭＳ Ｐゴシック"/>
                <w:b/>
                <w:bCs/>
                <w:sz w:val="22"/>
              </w:rPr>
            </w:pPr>
            <w:r w:rsidRPr="00525A4F">
              <w:rPr>
                <w:rFonts w:ascii="ＭＳ Ｐゴシック" w:eastAsia="ＭＳ Ｐゴシック" w:hAnsi="ＭＳ Ｐゴシック" w:cs="ＭＳ Ｐゴシック"/>
                <w:b/>
                <w:bCs/>
                <w:color w:val="222222"/>
                <w:kern w:val="0"/>
                <w:sz w:val="22"/>
                <w14:ligatures w14:val="none"/>
              </w:rPr>
              <w:t>0.28</w:t>
            </w:r>
          </w:p>
        </w:tc>
      </w:tr>
      <w:tr w:rsidR="00172489" w:rsidRPr="00525A4F" w14:paraId="44FB9053" w14:textId="77777777" w:rsidTr="00693DC1">
        <w:tc>
          <w:tcPr>
            <w:tcW w:w="3539" w:type="dxa"/>
            <w:tcBorders>
              <w:top w:val="single" w:sz="4" w:space="0" w:color="auto"/>
              <w:left w:val="single" w:sz="4" w:space="0" w:color="auto"/>
              <w:bottom w:val="single" w:sz="4" w:space="0" w:color="auto"/>
              <w:right w:val="single" w:sz="4" w:space="0" w:color="auto"/>
            </w:tcBorders>
          </w:tcPr>
          <w:p w14:paraId="5AEB317E" w14:textId="21A89062" w:rsidR="00172489" w:rsidRPr="00525A4F" w:rsidRDefault="00525A4F">
            <w:pPr>
              <w:widowControl/>
              <w:jc w:val="left"/>
              <w:rPr>
                <w:rFonts w:ascii="ＭＳ Ｐゴシック" w:eastAsia="ＭＳ Ｐゴシック" w:hAnsi="ＭＳ Ｐゴシック"/>
                <w:b/>
                <w:bCs/>
                <w:sz w:val="22"/>
              </w:rPr>
            </w:pPr>
            <w:r w:rsidRPr="00525A4F">
              <w:rPr>
                <w:rFonts w:ascii="ＭＳ Ｐゴシック" w:eastAsia="ＭＳ Ｐゴシック" w:hAnsi="ＭＳ Ｐゴシック" w:cs="ＭＳ Ｐゴシック"/>
                <w:b/>
                <w:bCs/>
                <w:color w:val="222222"/>
                <w:kern w:val="0"/>
                <w:sz w:val="22"/>
                <w14:ligatures w14:val="none"/>
              </w:rPr>
              <w:t>メチオニン (%)</w:t>
            </w:r>
          </w:p>
        </w:tc>
        <w:tc>
          <w:tcPr>
            <w:tcW w:w="2126" w:type="dxa"/>
            <w:tcBorders>
              <w:top w:val="single" w:sz="4" w:space="0" w:color="auto"/>
              <w:left w:val="single" w:sz="4" w:space="0" w:color="auto"/>
              <w:bottom w:val="single" w:sz="4" w:space="0" w:color="auto"/>
              <w:right w:val="single" w:sz="4" w:space="0" w:color="auto"/>
            </w:tcBorders>
          </w:tcPr>
          <w:p w14:paraId="0BD6950E" w14:textId="6088517F" w:rsidR="00172489" w:rsidRPr="00525A4F" w:rsidRDefault="00525A4F" w:rsidP="00693DC1">
            <w:pPr>
              <w:widowControl/>
              <w:jc w:val="center"/>
              <w:rPr>
                <w:rFonts w:ascii="ＭＳ Ｐゴシック" w:eastAsia="ＭＳ Ｐゴシック" w:hAnsi="ＭＳ Ｐゴシック"/>
                <w:b/>
                <w:bCs/>
                <w:sz w:val="22"/>
              </w:rPr>
            </w:pPr>
            <w:r w:rsidRPr="00525A4F">
              <w:rPr>
                <w:rFonts w:ascii="ＭＳ Ｐゴシック" w:eastAsia="ＭＳ Ｐゴシック" w:hAnsi="ＭＳ Ｐゴシック" w:cs="ＭＳ Ｐゴシック"/>
                <w:b/>
                <w:bCs/>
                <w:color w:val="222222"/>
                <w:kern w:val="0"/>
                <w:sz w:val="22"/>
                <w14:ligatures w14:val="none"/>
              </w:rPr>
              <w:t>0.17</w:t>
            </w:r>
          </w:p>
        </w:tc>
        <w:tc>
          <w:tcPr>
            <w:tcW w:w="2127" w:type="dxa"/>
            <w:tcBorders>
              <w:top w:val="single" w:sz="4" w:space="0" w:color="auto"/>
              <w:left w:val="single" w:sz="4" w:space="0" w:color="auto"/>
              <w:bottom w:val="single" w:sz="4" w:space="0" w:color="auto"/>
              <w:right w:val="single" w:sz="4" w:space="0" w:color="auto"/>
            </w:tcBorders>
          </w:tcPr>
          <w:p w14:paraId="4220EB3D" w14:textId="6790C765" w:rsidR="00172489" w:rsidRPr="00525A4F" w:rsidRDefault="00525A4F" w:rsidP="00693DC1">
            <w:pPr>
              <w:widowControl/>
              <w:jc w:val="center"/>
              <w:rPr>
                <w:rFonts w:ascii="ＭＳ Ｐゴシック" w:eastAsia="ＭＳ Ｐゴシック" w:hAnsi="ＭＳ Ｐゴシック"/>
                <w:b/>
                <w:bCs/>
                <w:sz w:val="22"/>
              </w:rPr>
            </w:pPr>
            <w:r w:rsidRPr="00525A4F">
              <w:rPr>
                <w:rFonts w:ascii="ＭＳ Ｐゴシック" w:eastAsia="ＭＳ Ｐゴシック" w:hAnsi="ＭＳ Ｐゴシック" w:cs="ＭＳ Ｐゴシック"/>
                <w:b/>
                <w:bCs/>
                <w:color w:val="222222"/>
                <w:kern w:val="0"/>
                <w:sz w:val="22"/>
                <w14:ligatures w14:val="none"/>
              </w:rPr>
              <w:t>0.24</w:t>
            </w:r>
          </w:p>
        </w:tc>
        <w:tc>
          <w:tcPr>
            <w:tcW w:w="1836" w:type="dxa"/>
            <w:tcBorders>
              <w:top w:val="single" w:sz="4" w:space="0" w:color="auto"/>
              <w:left w:val="single" w:sz="4" w:space="0" w:color="auto"/>
              <w:bottom w:val="single" w:sz="4" w:space="0" w:color="auto"/>
              <w:right w:val="single" w:sz="4" w:space="0" w:color="auto"/>
            </w:tcBorders>
          </w:tcPr>
          <w:p w14:paraId="03ED62FF" w14:textId="4FFF0629" w:rsidR="00172489" w:rsidRPr="00525A4F" w:rsidRDefault="00525A4F" w:rsidP="00693DC1">
            <w:pPr>
              <w:widowControl/>
              <w:jc w:val="center"/>
              <w:rPr>
                <w:rFonts w:ascii="ＭＳ Ｐゴシック" w:eastAsia="ＭＳ Ｐゴシック" w:hAnsi="ＭＳ Ｐゴシック"/>
                <w:b/>
                <w:bCs/>
                <w:sz w:val="22"/>
              </w:rPr>
            </w:pPr>
            <w:r w:rsidRPr="00525A4F">
              <w:rPr>
                <w:rFonts w:ascii="ＭＳ Ｐゴシック" w:eastAsia="ＭＳ Ｐゴシック" w:hAnsi="ＭＳ Ｐゴシック" w:cs="ＭＳ Ｐゴシック"/>
                <w:b/>
                <w:bCs/>
                <w:color w:val="222222"/>
                <w:kern w:val="0"/>
                <w:sz w:val="22"/>
                <w14:ligatures w14:val="none"/>
              </w:rPr>
              <w:t>0.18</w:t>
            </w:r>
          </w:p>
        </w:tc>
      </w:tr>
      <w:tr w:rsidR="00172489" w:rsidRPr="00525A4F" w14:paraId="4C8EB3E5" w14:textId="77777777" w:rsidTr="00693DC1">
        <w:tc>
          <w:tcPr>
            <w:tcW w:w="3539" w:type="dxa"/>
            <w:tcBorders>
              <w:top w:val="single" w:sz="4" w:space="0" w:color="auto"/>
              <w:left w:val="single" w:sz="4" w:space="0" w:color="auto"/>
              <w:bottom w:val="single" w:sz="4" w:space="0" w:color="auto"/>
              <w:right w:val="single" w:sz="4" w:space="0" w:color="auto"/>
            </w:tcBorders>
          </w:tcPr>
          <w:p w14:paraId="0FCD4129" w14:textId="2FCD61DD" w:rsidR="00172489" w:rsidRPr="00525A4F" w:rsidRDefault="00525A4F">
            <w:pPr>
              <w:widowControl/>
              <w:jc w:val="left"/>
              <w:rPr>
                <w:rFonts w:ascii="ＭＳ Ｐゴシック" w:eastAsia="ＭＳ Ｐゴシック" w:hAnsi="ＭＳ Ｐゴシック"/>
                <w:b/>
                <w:bCs/>
                <w:sz w:val="22"/>
              </w:rPr>
            </w:pPr>
            <w:r w:rsidRPr="00525A4F">
              <w:rPr>
                <w:rFonts w:ascii="ＭＳ Ｐゴシック" w:eastAsia="ＭＳ Ｐゴシック" w:hAnsi="ＭＳ Ｐゴシック" w:cs="ＭＳ Ｐゴシック"/>
                <w:b/>
                <w:bCs/>
                <w:color w:val="222222"/>
                <w:kern w:val="0"/>
                <w:sz w:val="22"/>
                <w14:ligatures w14:val="none"/>
              </w:rPr>
              <w:t>トレオニン (%)</w:t>
            </w:r>
          </w:p>
        </w:tc>
        <w:tc>
          <w:tcPr>
            <w:tcW w:w="2126" w:type="dxa"/>
            <w:tcBorders>
              <w:top w:val="single" w:sz="4" w:space="0" w:color="auto"/>
              <w:left w:val="single" w:sz="4" w:space="0" w:color="auto"/>
              <w:bottom w:val="single" w:sz="4" w:space="0" w:color="auto"/>
              <w:right w:val="single" w:sz="4" w:space="0" w:color="auto"/>
            </w:tcBorders>
          </w:tcPr>
          <w:p w14:paraId="50496B8E" w14:textId="12AD2CAE" w:rsidR="00172489" w:rsidRPr="00525A4F" w:rsidRDefault="00525A4F" w:rsidP="00693DC1">
            <w:pPr>
              <w:widowControl/>
              <w:shd w:val="clear" w:color="auto" w:fill="FFFFFF"/>
              <w:jc w:val="center"/>
              <w:rPr>
                <w:rFonts w:ascii="ＭＳ Ｐゴシック" w:eastAsia="ＭＳ Ｐゴシック" w:hAnsi="ＭＳ Ｐゴシック"/>
                <w:b/>
                <w:bCs/>
                <w:sz w:val="22"/>
              </w:rPr>
            </w:pPr>
            <w:r w:rsidRPr="00525A4F">
              <w:rPr>
                <w:rFonts w:ascii="ＭＳ Ｐゴシック" w:eastAsia="ＭＳ Ｐゴシック" w:hAnsi="ＭＳ Ｐゴシック" w:cs="ＭＳ Ｐゴシック"/>
                <w:b/>
                <w:bCs/>
                <w:color w:val="222222"/>
                <w:kern w:val="0"/>
                <w:sz w:val="22"/>
                <w14:ligatures w14:val="none"/>
              </w:rPr>
              <w:t>0.33</w:t>
            </w:r>
          </w:p>
        </w:tc>
        <w:tc>
          <w:tcPr>
            <w:tcW w:w="2127" w:type="dxa"/>
            <w:tcBorders>
              <w:top w:val="single" w:sz="4" w:space="0" w:color="auto"/>
              <w:left w:val="single" w:sz="4" w:space="0" w:color="auto"/>
              <w:bottom w:val="single" w:sz="4" w:space="0" w:color="auto"/>
              <w:right w:val="single" w:sz="4" w:space="0" w:color="auto"/>
            </w:tcBorders>
          </w:tcPr>
          <w:p w14:paraId="2BB00020" w14:textId="795BA16F" w:rsidR="00172489" w:rsidRPr="00525A4F" w:rsidRDefault="00525A4F" w:rsidP="00693DC1">
            <w:pPr>
              <w:widowControl/>
              <w:jc w:val="center"/>
              <w:rPr>
                <w:rFonts w:ascii="ＭＳ Ｐゴシック" w:eastAsia="ＭＳ Ｐゴシック" w:hAnsi="ＭＳ Ｐゴシック"/>
                <w:b/>
                <w:bCs/>
                <w:sz w:val="22"/>
              </w:rPr>
            </w:pPr>
            <w:r w:rsidRPr="00525A4F">
              <w:rPr>
                <w:rFonts w:ascii="ＭＳ Ｐゴシック" w:eastAsia="ＭＳ Ｐゴシック" w:hAnsi="ＭＳ Ｐゴシック" w:cs="ＭＳ Ｐゴシック"/>
                <w:b/>
                <w:bCs/>
                <w:color w:val="222222"/>
                <w:kern w:val="0"/>
                <w:sz w:val="22"/>
                <w14:ligatures w14:val="none"/>
              </w:rPr>
              <w:t>0.3</w:t>
            </w:r>
          </w:p>
        </w:tc>
        <w:tc>
          <w:tcPr>
            <w:tcW w:w="1836" w:type="dxa"/>
            <w:tcBorders>
              <w:top w:val="single" w:sz="4" w:space="0" w:color="auto"/>
              <w:left w:val="single" w:sz="4" w:space="0" w:color="auto"/>
              <w:bottom w:val="single" w:sz="4" w:space="0" w:color="auto"/>
              <w:right w:val="single" w:sz="4" w:space="0" w:color="auto"/>
            </w:tcBorders>
          </w:tcPr>
          <w:p w14:paraId="1A01A7CA" w14:textId="5B0007FF" w:rsidR="00172489" w:rsidRPr="00525A4F" w:rsidRDefault="00525A4F" w:rsidP="00693DC1">
            <w:pPr>
              <w:widowControl/>
              <w:jc w:val="center"/>
              <w:rPr>
                <w:rFonts w:ascii="ＭＳ Ｐゴシック" w:eastAsia="ＭＳ Ｐゴシック" w:hAnsi="ＭＳ Ｐゴシック"/>
                <w:b/>
                <w:bCs/>
                <w:sz w:val="22"/>
              </w:rPr>
            </w:pPr>
            <w:r w:rsidRPr="00525A4F">
              <w:rPr>
                <w:rFonts w:ascii="ＭＳ Ｐゴシック" w:eastAsia="ＭＳ Ｐゴシック" w:hAnsi="ＭＳ Ｐゴシック" w:cs="ＭＳ Ｐゴシック"/>
                <w:b/>
                <w:bCs/>
                <w:color w:val="222222"/>
                <w:kern w:val="0"/>
                <w:sz w:val="22"/>
                <w14:ligatures w14:val="none"/>
              </w:rPr>
              <w:t>0.19</w:t>
            </w:r>
          </w:p>
        </w:tc>
      </w:tr>
      <w:tr w:rsidR="00525A4F" w:rsidRPr="00525A4F" w14:paraId="1E01D9C7" w14:textId="77777777" w:rsidTr="00693DC1">
        <w:tc>
          <w:tcPr>
            <w:tcW w:w="9628" w:type="dxa"/>
            <w:gridSpan w:val="4"/>
            <w:tcBorders>
              <w:top w:val="single" w:sz="4" w:space="0" w:color="auto"/>
              <w:left w:val="single" w:sz="4" w:space="0" w:color="auto"/>
              <w:bottom w:val="single" w:sz="4" w:space="0" w:color="auto"/>
              <w:right w:val="single" w:sz="4" w:space="0" w:color="auto"/>
            </w:tcBorders>
          </w:tcPr>
          <w:p w14:paraId="0941024C" w14:textId="6DA5E3C2" w:rsidR="00525A4F" w:rsidRPr="00525A4F" w:rsidRDefault="00525A4F">
            <w:pPr>
              <w:widowControl/>
              <w:jc w:val="left"/>
              <w:rPr>
                <w:rFonts w:ascii="ＭＳ Ｐゴシック" w:eastAsia="ＭＳ Ｐゴシック" w:hAnsi="ＭＳ Ｐゴシック"/>
                <w:b/>
                <w:bCs/>
                <w:sz w:val="22"/>
                <w:lang w:eastAsia="zh-CN"/>
              </w:rPr>
            </w:pPr>
            <w:r w:rsidRPr="00525A4F">
              <w:rPr>
                <w:rFonts w:ascii="ＭＳ Ｐゴシック" w:eastAsia="ＭＳ Ｐゴシック" w:hAnsi="ＭＳ Ｐゴシック" w:cs="ＭＳ Ｐゴシック"/>
                <w:b/>
                <w:bCs/>
                <w:color w:val="222222"/>
                <w:kern w:val="0"/>
                <w:sz w:val="22"/>
                <w:lang w:eastAsia="zh-CN"/>
                <w14:ligatures w14:val="none"/>
              </w:rPr>
              <w:t>(独)農研機構編 「日本標準飼料成分表 (2009)」</w:t>
            </w:r>
          </w:p>
        </w:tc>
      </w:tr>
    </w:tbl>
    <w:p w14:paraId="0AAD9B53" w14:textId="77777777" w:rsidR="00525A4F" w:rsidRPr="00525A4F" w:rsidRDefault="00525A4F">
      <w:pPr>
        <w:rPr>
          <w:rFonts w:ascii="ＭＳ Ｐゴシック" w:eastAsia="ＭＳ Ｐゴシック" w:hAnsi="ＭＳ Ｐゴシック"/>
          <w:b/>
          <w:bCs/>
          <w:sz w:val="22"/>
          <w:lang w:eastAsia="zh-CN"/>
        </w:rPr>
      </w:pPr>
    </w:p>
    <w:tbl>
      <w:tblPr>
        <w:tblStyle w:val="a3"/>
        <w:tblW w:w="0" w:type="auto"/>
        <w:tblLook w:val="04A0" w:firstRow="1" w:lastRow="0" w:firstColumn="1" w:lastColumn="0" w:noHBand="0" w:noVBand="1"/>
      </w:tblPr>
      <w:tblGrid>
        <w:gridCol w:w="1925"/>
        <w:gridCol w:w="1926"/>
        <w:gridCol w:w="1925"/>
        <w:gridCol w:w="1926"/>
        <w:gridCol w:w="1926"/>
      </w:tblGrid>
      <w:tr w:rsidR="00525A4F" w:rsidRPr="00525A4F" w14:paraId="156AF565" w14:textId="77777777" w:rsidTr="00D86149">
        <w:trPr>
          <w:trHeight w:val="217"/>
        </w:trPr>
        <w:tc>
          <w:tcPr>
            <w:tcW w:w="9628" w:type="dxa"/>
            <w:gridSpan w:val="5"/>
          </w:tcPr>
          <w:p w14:paraId="246D6FE9" w14:textId="6FE20381" w:rsidR="00525A4F" w:rsidRPr="00525A4F" w:rsidRDefault="00525A4F">
            <w:pPr>
              <w:widowControl/>
              <w:jc w:val="left"/>
              <w:rPr>
                <w:rFonts w:ascii="ＭＳ Ｐゴシック" w:eastAsia="ＭＳ Ｐゴシック" w:hAnsi="ＭＳ Ｐゴシック" w:cs="ＭＳ Ｐゴシック"/>
                <w:b/>
                <w:bCs/>
                <w:color w:val="222222"/>
                <w:kern w:val="0"/>
                <w:sz w:val="22"/>
                <w14:ligatures w14:val="none"/>
              </w:rPr>
            </w:pPr>
            <w:r w:rsidRPr="00525A4F">
              <w:rPr>
                <w:rFonts w:ascii="ＭＳ Ｐゴシック" w:eastAsia="ＭＳ Ｐゴシック" w:hAnsi="ＭＳ Ｐゴシック" w:cs="ＭＳ Ｐゴシック"/>
                <w:b/>
                <w:bCs/>
                <w:color w:val="222222"/>
                <w:kern w:val="0"/>
                <w:sz w:val="22"/>
                <w14:ligatures w14:val="none"/>
              </w:rPr>
              <w:t>表 6-3 トウモロコシと玄米の脂肪酸組成</w:t>
            </w:r>
          </w:p>
        </w:tc>
      </w:tr>
      <w:tr w:rsidR="00525A4F" w:rsidRPr="00525A4F" w14:paraId="6FD82CA9" w14:textId="77777777" w:rsidTr="00B701BC">
        <w:trPr>
          <w:trHeight w:val="212"/>
        </w:trPr>
        <w:tc>
          <w:tcPr>
            <w:tcW w:w="5776" w:type="dxa"/>
            <w:gridSpan w:val="3"/>
          </w:tcPr>
          <w:p w14:paraId="13F81420" w14:textId="77777777" w:rsidR="00525A4F" w:rsidRPr="00525A4F" w:rsidRDefault="00525A4F">
            <w:pPr>
              <w:widowControl/>
              <w:jc w:val="left"/>
              <w:rPr>
                <w:rFonts w:ascii="ＭＳ Ｐゴシック" w:eastAsia="ＭＳ Ｐゴシック" w:hAnsi="ＭＳ Ｐゴシック" w:cs="ＭＳ Ｐゴシック"/>
                <w:b/>
                <w:bCs/>
                <w:color w:val="222222"/>
                <w:kern w:val="0"/>
                <w:sz w:val="22"/>
                <w14:ligatures w14:val="none"/>
              </w:rPr>
            </w:pPr>
          </w:p>
        </w:tc>
        <w:tc>
          <w:tcPr>
            <w:tcW w:w="3852" w:type="dxa"/>
            <w:gridSpan w:val="2"/>
          </w:tcPr>
          <w:p w14:paraId="4E034E1A" w14:textId="1F0DFD01" w:rsidR="00525A4F" w:rsidRPr="00525A4F" w:rsidRDefault="00525A4F" w:rsidP="00525A4F">
            <w:pPr>
              <w:widowControl/>
              <w:jc w:val="center"/>
              <w:rPr>
                <w:rFonts w:ascii="ＭＳ Ｐゴシック" w:eastAsia="ＭＳ Ｐゴシック" w:hAnsi="ＭＳ Ｐゴシック" w:cs="ＭＳ Ｐゴシック"/>
                <w:b/>
                <w:bCs/>
                <w:color w:val="222222"/>
                <w:kern w:val="0"/>
                <w:sz w:val="22"/>
                <w14:ligatures w14:val="none"/>
              </w:rPr>
            </w:pPr>
            <w:r w:rsidRPr="00525A4F">
              <w:rPr>
                <w:rFonts w:ascii="ＭＳ Ｐゴシック" w:eastAsia="ＭＳ Ｐゴシック" w:hAnsi="ＭＳ Ｐゴシック" w:cs="ＭＳ Ｐゴシック"/>
                <w:b/>
                <w:bCs/>
                <w:color w:val="222222"/>
                <w:kern w:val="0"/>
                <w:sz w:val="22"/>
                <w14:ligatures w14:val="none"/>
              </w:rPr>
              <w:t>参考</w:t>
            </w:r>
          </w:p>
        </w:tc>
      </w:tr>
      <w:tr w:rsidR="00525A4F" w:rsidRPr="00525A4F" w14:paraId="627C363A" w14:textId="77777777" w:rsidTr="0016341B">
        <w:trPr>
          <w:trHeight w:val="212"/>
        </w:trPr>
        <w:tc>
          <w:tcPr>
            <w:tcW w:w="1925" w:type="dxa"/>
          </w:tcPr>
          <w:p w14:paraId="64E7C825" w14:textId="788FD2D8" w:rsidR="00525A4F" w:rsidRPr="00525A4F" w:rsidRDefault="00525A4F" w:rsidP="00693DC1">
            <w:pPr>
              <w:widowControl/>
              <w:jc w:val="left"/>
              <w:rPr>
                <w:rFonts w:ascii="ＭＳ Ｐゴシック" w:eastAsia="ＭＳ Ｐゴシック" w:hAnsi="ＭＳ Ｐゴシック" w:cs="ＭＳ Ｐゴシック"/>
                <w:b/>
                <w:bCs/>
                <w:color w:val="222222"/>
                <w:kern w:val="0"/>
                <w:sz w:val="22"/>
                <w14:ligatures w14:val="none"/>
              </w:rPr>
            </w:pPr>
            <w:r w:rsidRPr="00525A4F">
              <w:rPr>
                <w:rFonts w:ascii="ＭＳ Ｐゴシック" w:eastAsia="ＭＳ Ｐゴシック" w:hAnsi="ＭＳ Ｐゴシック" w:cs="ＭＳ Ｐゴシック"/>
                <w:b/>
                <w:bCs/>
                <w:color w:val="222222"/>
                <w:kern w:val="0"/>
                <w:sz w:val="22"/>
                <w14:ligatures w14:val="none"/>
              </w:rPr>
              <w:t>全脂肪酸中%</w:t>
            </w:r>
          </w:p>
        </w:tc>
        <w:tc>
          <w:tcPr>
            <w:tcW w:w="1926" w:type="dxa"/>
          </w:tcPr>
          <w:p w14:paraId="2AF60D35" w14:textId="03949490" w:rsidR="00525A4F" w:rsidRPr="00525A4F" w:rsidRDefault="00525A4F" w:rsidP="00693DC1">
            <w:pPr>
              <w:widowControl/>
              <w:jc w:val="center"/>
              <w:rPr>
                <w:rFonts w:ascii="ＭＳ Ｐゴシック" w:eastAsia="ＭＳ Ｐゴシック" w:hAnsi="ＭＳ Ｐゴシック" w:cs="ＭＳ Ｐゴシック"/>
                <w:b/>
                <w:bCs/>
                <w:color w:val="222222"/>
                <w:kern w:val="0"/>
                <w:sz w:val="22"/>
                <w14:ligatures w14:val="none"/>
              </w:rPr>
            </w:pPr>
            <w:r w:rsidRPr="00525A4F">
              <w:rPr>
                <w:rFonts w:ascii="ＭＳ Ｐゴシック" w:eastAsia="ＭＳ Ｐゴシック" w:hAnsi="ＭＳ Ｐゴシック" w:cs="ＭＳ Ｐゴシック"/>
                <w:b/>
                <w:bCs/>
                <w:color w:val="222222"/>
                <w:kern w:val="0"/>
                <w:sz w:val="22"/>
                <w14:ligatures w14:val="none"/>
              </w:rPr>
              <w:t>トウモロコシ</w:t>
            </w:r>
          </w:p>
        </w:tc>
        <w:tc>
          <w:tcPr>
            <w:tcW w:w="1925" w:type="dxa"/>
          </w:tcPr>
          <w:p w14:paraId="3C6574F5" w14:textId="6279EACE" w:rsidR="00525A4F" w:rsidRPr="00525A4F" w:rsidRDefault="00525A4F" w:rsidP="00693DC1">
            <w:pPr>
              <w:widowControl/>
              <w:jc w:val="center"/>
              <w:rPr>
                <w:rFonts w:ascii="ＭＳ Ｐゴシック" w:eastAsia="ＭＳ Ｐゴシック" w:hAnsi="ＭＳ Ｐゴシック" w:cs="ＭＳ Ｐゴシック"/>
                <w:b/>
                <w:bCs/>
                <w:color w:val="222222"/>
                <w:kern w:val="0"/>
                <w:sz w:val="22"/>
                <w14:ligatures w14:val="none"/>
              </w:rPr>
            </w:pPr>
            <w:r w:rsidRPr="00525A4F">
              <w:rPr>
                <w:rFonts w:ascii="ＭＳ Ｐゴシック" w:eastAsia="ＭＳ Ｐゴシック" w:hAnsi="ＭＳ Ｐゴシック" w:cs="ＭＳ Ｐゴシック"/>
                <w:b/>
                <w:bCs/>
                <w:color w:val="222222"/>
                <w:kern w:val="0"/>
                <w:sz w:val="22"/>
                <w14:ligatures w14:val="none"/>
              </w:rPr>
              <w:t>玄米(食用)</w:t>
            </w:r>
          </w:p>
        </w:tc>
        <w:tc>
          <w:tcPr>
            <w:tcW w:w="1926" w:type="dxa"/>
          </w:tcPr>
          <w:p w14:paraId="1B44B884" w14:textId="3B3C5FA6" w:rsidR="00525A4F" w:rsidRPr="00525A4F" w:rsidRDefault="00525A4F" w:rsidP="00693DC1">
            <w:pPr>
              <w:widowControl/>
              <w:jc w:val="center"/>
              <w:rPr>
                <w:rFonts w:ascii="ＭＳ Ｐゴシック" w:eastAsia="ＭＳ Ｐゴシック" w:hAnsi="ＭＳ Ｐゴシック" w:cs="ＭＳ Ｐゴシック"/>
                <w:b/>
                <w:bCs/>
                <w:color w:val="222222"/>
                <w:kern w:val="0"/>
                <w:sz w:val="22"/>
                <w14:ligatures w14:val="none"/>
              </w:rPr>
            </w:pPr>
            <w:r w:rsidRPr="00525A4F">
              <w:rPr>
                <w:rFonts w:ascii="ＭＳ Ｐゴシック" w:eastAsia="ＭＳ Ｐゴシック" w:hAnsi="ＭＳ Ｐゴシック" w:cs="ＭＳ Ｐゴシック"/>
                <w:b/>
                <w:bCs/>
                <w:color w:val="222222"/>
                <w:kern w:val="0"/>
                <w:sz w:val="22"/>
                <w14:ligatures w14:val="none"/>
              </w:rPr>
              <w:t>コーン油</w:t>
            </w:r>
          </w:p>
        </w:tc>
        <w:tc>
          <w:tcPr>
            <w:tcW w:w="1926" w:type="dxa"/>
          </w:tcPr>
          <w:p w14:paraId="53363AD7" w14:textId="064686DE" w:rsidR="00525A4F" w:rsidRPr="00525A4F" w:rsidRDefault="00525A4F" w:rsidP="00693DC1">
            <w:pPr>
              <w:widowControl/>
              <w:jc w:val="center"/>
              <w:rPr>
                <w:rFonts w:ascii="ＭＳ Ｐゴシック" w:eastAsia="ＭＳ Ｐゴシック" w:hAnsi="ＭＳ Ｐゴシック" w:cs="ＭＳ Ｐゴシック"/>
                <w:b/>
                <w:bCs/>
                <w:color w:val="222222"/>
                <w:kern w:val="0"/>
                <w:sz w:val="22"/>
                <w14:ligatures w14:val="none"/>
              </w:rPr>
            </w:pPr>
            <w:r w:rsidRPr="00525A4F">
              <w:rPr>
                <w:rFonts w:ascii="ＭＳ Ｐゴシック" w:eastAsia="ＭＳ Ｐゴシック" w:hAnsi="ＭＳ Ｐゴシック" w:cs="ＭＳ Ｐゴシック"/>
                <w:b/>
                <w:bCs/>
                <w:color w:val="222222"/>
                <w:kern w:val="0"/>
                <w:sz w:val="22"/>
                <w14:ligatures w14:val="none"/>
              </w:rPr>
              <w:t>米油</w:t>
            </w:r>
          </w:p>
        </w:tc>
      </w:tr>
      <w:tr w:rsidR="00525A4F" w:rsidRPr="00525A4F" w14:paraId="76815D33" w14:textId="77777777" w:rsidTr="0016341B">
        <w:trPr>
          <w:trHeight w:val="212"/>
        </w:trPr>
        <w:tc>
          <w:tcPr>
            <w:tcW w:w="1925" w:type="dxa"/>
          </w:tcPr>
          <w:p w14:paraId="0FC2198A" w14:textId="466BA5E7" w:rsidR="00525A4F" w:rsidRPr="00525A4F" w:rsidRDefault="00525A4F" w:rsidP="00693DC1">
            <w:pPr>
              <w:widowControl/>
              <w:jc w:val="left"/>
              <w:rPr>
                <w:rFonts w:ascii="ＭＳ Ｐゴシック" w:eastAsia="ＭＳ Ｐゴシック" w:hAnsi="ＭＳ Ｐゴシック" w:cs="ＭＳ Ｐゴシック"/>
                <w:b/>
                <w:bCs/>
                <w:color w:val="222222"/>
                <w:kern w:val="0"/>
                <w:sz w:val="22"/>
                <w14:ligatures w14:val="none"/>
              </w:rPr>
            </w:pPr>
            <w:r w:rsidRPr="00525A4F">
              <w:rPr>
                <w:rFonts w:ascii="ＭＳ Ｐゴシック" w:eastAsia="ＭＳ Ｐゴシック" w:hAnsi="ＭＳ Ｐゴシック" w:cs="ＭＳ Ｐゴシック"/>
                <w:b/>
                <w:bCs/>
                <w:color w:val="222222"/>
                <w:kern w:val="0"/>
                <w:sz w:val="22"/>
                <w14:ligatures w14:val="none"/>
              </w:rPr>
              <w:t>18:1 (オレイン酸)</w:t>
            </w:r>
          </w:p>
        </w:tc>
        <w:tc>
          <w:tcPr>
            <w:tcW w:w="1926" w:type="dxa"/>
          </w:tcPr>
          <w:p w14:paraId="245A8200" w14:textId="06C79CCF" w:rsidR="00525A4F" w:rsidRPr="00525A4F" w:rsidRDefault="00525A4F" w:rsidP="00693DC1">
            <w:pPr>
              <w:widowControl/>
              <w:jc w:val="center"/>
              <w:rPr>
                <w:rFonts w:ascii="ＭＳ Ｐゴシック" w:eastAsia="ＭＳ Ｐゴシック" w:hAnsi="ＭＳ Ｐゴシック" w:cs="ＭＳ Ｐゴシック"/>
                <w:b/>
                <w:bCs/>
                <w:color w:val="222222"/>
                <w:kern w:val="0"/>
                <w:sz w:val="22"/>
                <w14:ligatures w14:val="none"/>
              </w:rPr>
            </w:pPr>
            <w:r w:rsidRPr="00525A4F">
              <w:rPr>
                <w:rFonts w:ascii="ＭＳ Ｐゴシック" w:eastAsia="ＭＳ Ｐゴシック" w:hAnsi="ＭＳ Ｐゴシック" w:cs="ＭＳ Ｐゴシック"/>
                <w:b/>
                <w:bCs/>
                <w:color w:val="222222"/>
                <w:kern w:val="0"/>
                <w:sz w:val="22"/>
                <w14:ligatures w14:val="none"/>
              </w:rPr>
              <w:t>29.5</w:t>
            </w:r>
          </w:p>
        </w:tc>
        <w:tc>
          <w:tcPr>
            <w:tcW w:w="1925" w:type="dxa"/>
          </w:tcPr>
          <w:p w14:paraId="3F39FCB0" w14:textId="43F1A791" w:rsidR="00525A4F" w:rsidRPr="00525A4F" w:rsidRDefault="00525A4F" w:rsidP="00693DC1">
            <w:pPr>
              <w:widowControl/>
              <w:jc w:val="center"/>
              <w:rPr>
                <w:rFonts w:ascii="ＭＳ Ｐゴシック" w:eastAsia="ＭＳ Ｐゴシック" w:hAnsi="ＭＳ Ｐゴシック" w:cs="ＭＳ Ｐゴシック"/>
                <w:b/>
                <w:bCs/>
                <w:color w:val="222222"/>
                <w:kern w:val="0"/>
                <w:sz w:val="22"/>
                <w14:ligatures w14:val="none"/>
              </w:rPr>
            </w:pPr>
            <w:r w:rsidRPr="00525A4F">
              <w:rPr>
                <w:rFonts w:ascii="ＭＳ Ｐゴシック" w:eastAsia="ＭＳ Ｐゴシック" w:hAnsi="ＭＳ Ｐゴシック" w:cs="ＭＳ Ｐゴシック"/>
                <w:b/>
                <w:bCs/>
                <w:color w:val="222222"/>
                <w:kern w:val="0"/>
                <w:sz w:val="22"/>
                <w14:ligatures w14:val="none"/>
              </w:rPr>
              <w:t>40.4</w:t>
            </w:r>
          </w:p>
        </w:tc>
        <w:tc>
          <w:tcPr>
            <w:tcW w:w="1926" w:type="dxa"/>
          </w:tcPr>
          <w:p w14:paraId="2E9FB8BE" w14:textId="5EC286BE" w:rsidR="00525A4F" w:rsidRPr="00525A4F" w:rsidRDefault="00525A4F" w:rsidP="00693DC1">
            <w:pPr>
              <w:widowControl/>
              <w:jc w:val="center"/>
              <w:rPr>
                <w:rFonts w:ascii="ＭＳ Ｐゴシック" w:eastAsia="ＭＳ Ｐゴシック" w:hAnsi="ＭＳ Ｐゴシック" w:cs="ＭＳ Ｐゴシック"/>
                <w:b/>
                <w:bCs/>
                <w:color w:val="222222"/>
                <w:kern w:val="0"/>
                <w:sz w:val="22"/>
                <w14:ligatures w14:val="none"/>
              </w:rPr>
            </w:pPr>
            <w:r w:rsidRPr="00525A4F">
              <w:rPr>
                <w:rFonts w:ascii="ＭＳ Ｐゴシック" w:eastAsia="ＭＳ Ｐゴシック" w:hAnsi="ＭＳ Ｐゴシック" w:cs="ＭＳ Ｐゴシック"/>
                <w:b/>
                <w:bCs/>
                <w:color w:val="222222"/>
                <w:kern w:val="0"/>
                <w:sz w:val="22"/>
                <w14:ligatures w14:val="none"/>
              </w:rPr>
              <w:t>31.3</w:t>
            </w:r>
          </w:p>
        </w:tc>
        <w:tc>
          <w:tcPr>
            <w:tcW w:w="1926" w:type="dxa"/>
          </w:tcPr>
          <w:p w14:paraId="52392D08" w14:textId="36813A47" w:rsidR="00525A4F" w:rsidRPr="00525A4F" w:rsidRDefault="00525A4F" w:rsidP="00693DC1">
            <w:pPr>
              <w:widowControl/>
              <w:jc w:val="center"/>
              <w:rPr>
                <w:rFonts w:ascii="ＭＳ Ｐゴシック" w:eastAsia="ＭＳ Ｐゴシック" w:hAnsi="ＭＳ Ｐゴシック" w:cs="ＭＳ Ｐゴシック"/>
                <w:b/>
                <w:bCs/>
                <w:color w:val="222222"/>
                <w:kern w:val="0"/>
                <w:sz w:val="22"/>
                <w14:ligatures w14:val="none"/>
              </w:rPr>
            </w:pPr>
            <w:r w:rsidRPr="00525A4F">
              <w:rPr>
                <w:rFonts w:ascii="ＭＳ Ｐゴシック" w:eastAsia="ＭＳ Ｐゴシック" w:hAnsi="ＭＳ Ｐゴシック" w:cs="ＭＳ Ｐゴシック"/>
                <w:b/>
                <w:bCs/>
                <w:color w:val="222222"/>
                <w:kern w:val="0"/>
                <w:sz w:val="22"/>
                <w14:ligatures w14:val="none"/>
              </w:rPr>
              <w:t>43.7</w:t>
            </w:r>
          </w:p>
        </w:tc>
      </w:tr>
      <w:tr w:rsidR="00525A4F" w:rsidRPr="00525A4F" w14:paraId="72B14B4D" w14:textId="77777777" w:rsidTr="0016341B">
        <w:trPr>
          <w:trHeight w:val="212"/>
        </w:trPr>
        <w:tc>
          <w:tcPr>
            <w:tcW w:w="1925" w:type="dxa"/>
          </w:tcPr>
          <w:p w14:paraId="67E62DDF" w14:textId="3CF129EF" w:rsidR="00525A4F" w:rsidRPr="00525A4F" w:rsidRDefault="00525A4F" w:rsidP="00693DC1">
            <w:pPr>
              <w:widowControl/>
              <w:jc w:val="left"/>
              <w:rPr>
                <w:rFonts w:ascii="ＭＳ Ｐゴシック" w:eastAsia="ＭＳ Ｐゴシック" w:hAnsi="ＭＳ Ｐゴシック" w:cs="ＭＳ Ｐゴシック"/>
                <w:b/>
                <w:bCs/>
                <w:color w:val="222222"/>
                <w:kern w:val="0"/>
                <w:sz w:val="22"/>
                <w14:ligatures w14:val="none"/>
              </w:rPr>
            </w:pPr>
            <w:r w:rsidRPr="00525A4F">
              <w:rPr>
                <w:rFonts w:ascii="ＭＳ Ｐゴシック" w:eastAsia="ＭＳ Ｐゴシック" w:hAnsi="ＭＳ Ｐゴシック" w:cs="ＭＳ Ｐゴシック"/>
                <w:b/>
                <w:bCs/>
                <w:color w:val="222222"/>
                <w:kern w:val="0"/>
                <w:sz w:val="22"/>
                <w14:ligatures w14:val="none"/>
              </w:rPr>
              <w:t>18:2 (リノール酸)</w:t>
            </w:r>
          </w:p>
        </w:tc>
        <w:tc>
          <w:tcPr>
            <w:tcW w:w="1926" w:type="dxa"/>
          </w:tcPr>
          <w:p w14:paraId="047AAA71" w14:textId="7B06040F" w:rsidR="00525A4F" w:rsidRPr="00525A4F" w:rsidRDefault="00525A4F" w:rsidP="00693DC1">
            <w:pPr>
              <w:widowControl/>
              <w:jc w:val="center"/>
              <w:rPr>
                <w:rFonts w:ascii="ＭＳ Ｐゴシック" w:eastAsia="ＭＳ Ｐゴシック" w:hAnsi="ＭＳ Ｐゴシック" w:cs="ＭＳ Ｐゴシック"/>
                <w:b/>
                <w:bCs/>
                <w:color w:val="222222"/>
                <w:kern w:val="0"/>
                <w:sz w:val="22"/>
                <w14:ligatures w14:val="none"/>
              </w:rPr>
            </w:pPr>
            <w:r w:rsidRPr="00525A4F">
              <w:rPr>
                <w:rFonts w:ascii="ＭＳ Ｐゴシック" w:eastAsia="ＭＳ Ｐゴシック" w:hAnsi="ＭＳ Ｐゴシック" w:cs="ＭＳ Ｐゴシック"/>
                <w:b/>
                <w:bCs/>
                <w:color w:val="222222"/>
                <w:kern w:val="0"/>
                <w:sz w:val="22"/>
                <w14:ligatures w14:val="none"/>
              </w:rPr>
              <w:t>53.4</w:t>
            </w:r>
          </w:p>
        </w:tc>
        <w:tc>
          <w:tcPr>
            <w:tcW w:w="1925" w:type="dxa"/>
          </w:tcPr>
          <w:p w14:paraId="70E97023" w14:textId="17C23E16" w:rsidR="00525A4F" w:rsidRPr="00525A4F" w:rsidRDefault="00525A4F" w:rsidP="00693DC1">
            <w:pPr>
              <w:widowControl/>
              <w:jc w:val="center"/>
              <w:rPr>
                <w:rFonts w:ascii="ＭＳ Ｐゴシック" w:eastAsia="ＭＳ Ｐゴシック" w:hAnsi="ＭＳ Ｐゴシック" w:cs="ＭＳ Ｐゴシック"/>
                <w:b/>
                <w:bCs/>
                <w:color w:val="222222"/>
                <w:kern w:val="0"/>
                <w:sz w:val="22"/>
                <w14:ligatures w14:val="none"/>
              </w:rPr>
            </w:pPr>
            <w:r w:rsidRPr="00525A4F">
              <w:rPr>
                <w:rFonts w:ascii="ＭＳ Ｐゴシック" w:eastAsia="ＭＳ Ｐゴシック" w:hAnsi="ＭＳ Ｐゴシック" w:cs="ＭＳ Ｐゴシック"/>
                <w:b/>
                <w:bCs/>
                <w:color w:val="222222"/>
                <w:kern w:val="0"/>
                <w:sz w:val="22"/>
                <w14:ligatures w14:val="none"/>
              </w:rPr>
              <w:t>36.0</w:t>
            </w:r>
          </w:p>
        </w:tc>
        <w:tc>
          <w:tcPr>
            <w:tcW w:w="1926" w:type="dxa"/>
          </w:tcPr>
          <w:p w14:paraId="467FECAB" w14:textId="7A20A5FB" w:rsidR="00525A4F" w:rsidRPr="00525A4F" w:rsidRDefault="00525A4F" w:rsidP="00693DC1">
            <w:pPr>
              <w:widowControl/>
              <w:jc w:val="center"/>
              <w:rPr>
                <w:rFonts w:ascii="ＭＳ Ｐゴシック" w:eastAsia="ＭＳ Ｐゴシック" w:hAnsi="ＭＳ Ｐゴシック" w:cs="ＭＳ Ｐゴシック"/>
                <w:b/>
                <w:bCs/>
                <w:color w:val="222222"/>
                <w:kern w:val="0"/>
                <w:sz w:val="22"/>
                <w14:ligatures w14:val="none"/>
              </w:rPr>
            </w:pPr>
            <w:r w:rsidRPr="00525A4F">
              <w:rPr>
                <w:rFonts w:ascii="ＭＳ Ｐゴシック" w:eastAsia="ＭＳ Ｐゴシック" w:hAnsi="ＭＳ Ｐゴシック" w:cs="ＭＳ Ｐゴシック"/>
                <w:b/>
                <w:bCs/>
                <w:color w:val="222222"/>
                <w:kern w:val="0"/>
                <w:sz w:val="22"/>
                <w14:ligatures w14:val="none"/>
              </w:rPr>
              <w:t>53.5</w:t>
            </w:r>
          </w:p>
        </w:tc>
        <w:tc>
          <w:tcPr>
            <w:tcW w:w="1926" w:type="dxa"/>
          </w:tcPr>
          <w:p w14:paraId="5BE170CD" w14:textId="1DA7BB18" w:rsidR="00525A4F" w:rsidRPr="00525A4F" w:rsidRDefault="00525A4F" w:rsidP="00693DC1">
            <w:pPr>
              <w:widowControl/>
              <w:jc w:val="center"/>
              <w:rPr>
                <w:rFonts w:ascii="ＭＳ Ｐゴシック" w:eastAsia="ＭＳ Ｐゴシック" w:hAnsi="ＭＳ Ｐゴシック" w:cs="ＭＳ Ｐゴシック"/>
                <w:b/>
                <w:bCs/>
                <w:color w:val="222222"/>
                <w:kern w:val="0"/>
                <w:sz w:val="22"/>
                <w14:ligatures w14:val="none"/>
              </w:rPr>
            </w:pPr>
            <w:r w:rsidRPr="00525A4F">
              <w:rPr>
                <w:rFonts w:ascii="ＭＳ Ｐゴシック" w:eastAsia="ＭＳ Ｐゴシック" w:hAnsi="ＭＳ Ｐゴシック" w:cs="ＭＳ Ｐゴシック"/>
                <w:b/>
                <w:bCs/>
                <w:color w:val="222222"/>
                <w:kern w:val="0"/>
                <w:sz w:val="22"/>
                <w14:ligatures w14:val="none"/>
              </w:rPr>
              <w:t>34.2</w:t>
            </w:r>
          </w:p>
        </w:tc>
      </w:tr>
      <w:tr w:rsidR="00525A4F" w:rsidRPr="00525A4F" w14:paraId="7BA850B6" w14:textId="77777777" w:rsidTr="00F50D06">
        <w:trPr>
          <w:trHeight w:val="212"/>
        </w:trPr>
        <w:tc>
          <w:tcPr>
            <w:tcW w:w="9628" w:type="dxa"/>
            <w:gridSpan w:val="5"/>
          </w:tcPr>
          <w:p w14:paraId="16A2B938" w14:textId="346C8881" w:rsidR="00525A4F" w:rsidRPr="00525A4F" w:rsidRDefault="00525A4F">
            <w:pPr>
              <w:widowControl/>
              <w:jc w:val="left"/>
              <w:rPr>
                <w:rFonts w:ascii="ＭＳ Ｐゴシック" w:eastAsia="ＭＳ Ｐゴシック" w:hAnsi="ＭＳ Ｐゴシック" w:cs="ＭＳ Ｐゴシック"/>
                <w:b/>
                <w:bCs/>
                <w:color w:val="222222"/>
                <w:kern w:val="0"/>
                <w:sz w:val="22"/>
                <w14:ligatures w14:val="none"/>
              </w:rPr>
            </w:pPr>
            <w:r w:rsidRPr="00525A4F">
              <w:rPr>
                <w:rFonts w:ascii="ＭＳ Ｐゴシック" w:eastAsia="ＭＳ Ｐゴシック" w:hAnsi="ＭＳ Ｐゴシック" w:cs="ＭＳ Ｐゴシック"/>
                <w:b/>
                <w:bCs/>
                <w:color w:val="222222"/>
                <w:kern w:val="0"/>
                <w:sz w:val="22"/>
                <w14:ligatures w14:val="none"/>
              </w:rPr>
              <w:t>(化学と生物 27,3,168,1989) (日本油脂検査協会調べ)</w:t>
            </w:r>
          </w:p>
        </w:tc>
      </w:tr>
    </w:tbl>
    <w:p w14:paraId="149BBF8B" w14:textId="77777777" w:rsidR="00172489" w:rsidRDefault="00172489">
      <w:pPr>
        <w:widowControl/>
        <w:jc w:val="left"/>
        <w:rPr>
          <w:rFonts w:ascii="ＭＳ 明朝" w:eastAsia="ＭＳ 明朝" w:hAnsi="ＭＳ 明朝"/>
        </w:rPr>
      </w:pPr>
    </w:p>
    <w:tbl>
      <w:tblPr>
        <w:tblStyle w:val="a3"/>
        <w:tblW w:w="0" w:type="auto"/>
        <w:tblLook w:val="04A0" w:firstRow="1" w:lastRow="0" w:firstColumn="1" w:lastColumn="0" w:noHBand="0" w:noVBand="1"/>
      </w:tblPr>
      <w:tblGrid>
        <w:gridCol w:w="3539"/>
        <w:gridCol w:w="2126"/>
        <w:gridCol w:w="2127"/>
        <w:gridCol w:w="1836"/>
      </w:tblGrid>
      <w:tr w:rsidR="00693DC1" w:rsidRPr="00525A4F" w14:paraId="636B1657" w14:textId="77777777" w:rsidTr="003D0A65">
        <w:tc>
          <w:tcPr>
            <w:tcW w:w="9628" w:type="dxa"/>
            <w:gridSpan w:val="4"/>
            <w:tcBorders>
              <w:top w:val="single" w:sz="4" w:space="0" w:color="auto"/>
              <w:left w:val="single" w:sz="4" w:space="0" w:color="auto"/>
              <w:bottom w:val="single" w:sz="4" w:space="0" w:color="auto"/>
              <w:right w:val="single" w:sz="4" w:space="0" w:color="auto"/>
            </w:tcBorders>
          </w:tcPr>
          <w:p w14:paraId="72AC9F60" w14:textId="21E4E7D4" w:rsidR="00693DC1" w:rsidRPr="00525A4F" w:rsidRDefault="00693DC1" w:rsidP="003D0A65">
            <w:pPr>
              <w:widowControl/>
              <w:jc w:val="left"/>
              <w:rPr>
                <w:rFonts w:ascii="ＭＳ Ｐゴシック" w:eastAsia="ＭＳ Ｐゴシック" w:hAnsi="ＭＳ Ｐゴシック"/>
                <w:b/>
                <w:bCs/>
                <w:sz w:val="22"/>
              </w:rPr>
            </w:pPr>
            <w:r w:rsidRPr="00525A4F">
              <w:rPr>
                <w:rFonts w:ascii="ＭＳ Ｐゴシック" w:eastAsia="ＭＳ Ｐゴシック" w:hAnsi="ＭＳ Ｐゴシック" w:hint="eastAsia"/>
                <w:b/>
                <w:bCs/>
                <w:sz w:val="22"/>
              </w:rPr>
              <w:t>表</w:t>
            </w:r>
            <w:r w:rsidRPr="00525A4F">
              <w:rPr>
                <w:rFonts w:ascii="ＭＳ Ｐゴシック" w:eastAsia="ＭＳ Ｐゴシック" w:hAnsi="ＭＳ Ｐゴシック"/>
                <w:b/>
                <w:bCs/>
                <w:sz w:val="22"/>
              </w:rPr>
              <w:t xml:space="preserve"> 6-</w:t>
            </w:r>
            <w:r>
              <w:rPr>
                <w:rFonts w:ascii="ＭＳ Ｐゴシック" w:eastAsia="ＭＳ Ｐゴシック" w:hAnsi="ＭＳ Ｐゴシック" w:hint="eastAsia"/>
                <w:b/>
                <w:bCs/>
                <w:sz w:val="22"/>
              </w:rPr>
              <w:t>4</w:t>
            </w:r>
            <w:r w:rsidRPr="00525A4F">
              <w:rPr>
                <w:rFonts w:ascii="ＭＳ Ｐゴシック" w:eastAsia="ＭＳ Ｐゴシック" w:hAnsi="ＭＳ Ｐゴシック"/>
                <w:b/>
                <w:bCs/>
                <w:sz w:val="22"/>
              </w:rPr>
              <w:t xml:space="preserve"> 飼料用米の</w:t>
            </w:r>
            <w:r>
              <w:rPr>
                <w:rFonts w:ascii="ＭＳ Ｐゴシック" w:eastAsia="ＭＳ Ｐゴシック" w:hAnsi="ＭＳ Ｐゴシック" w:hint="eastAsia"/>
                <w:b/>
                <w:bCs/>
                <w:sz w:val="22"/>
              </w:rPr>
              <w:t>消化率</w:t>
            </w:r>
          </w:p>
        </w:tc>
      </w:tr>
      <w:tr w:rsidR="00693DC1" w:rsidRPr="00525A4F" w14:paraId="2FDADA8A" w14:textId="77777777" w:rsidTr="003D0A65">
        <w:tc>
          <w:tcPr>
            <w:tcW w:w="3539" w:type="dxa"/>
            <w:tcBorders>
              <w:top w:val="single" w:sz="4" w:space="0" w:color="auto"/>
              <w:left w:val="single" w:sz="4" w:space="0" w:color="auto"/>
              <w:bottom w:val="single" w:sz="4" w:space="0" w:color="auto"/>
              <w:right w:val="single" w:sz="4" w:space="0" w:color="auto"/>
            </w:tcBorders>
          </w:tcPr>
          <w:p w14:paraId="1E44FA2C" w14:textId="77777777" w:rsidR="00693DC1" w:rsidRPr="00525A4F" w:rsidRDefault="00693DC1" w:rsidP="003D0A65">
            <w:pPr>
              <w:widowControl/>
              <w:rPr>
                <w:rFonts w:ascii="ＭＳ Ｐゴシック" w:eastAsia="ＭＳ Ｐゴシック" w:hAnsi="ＭＳ Ｐゴシック"/>
                <w:b/>
                <w:bCs/>
                <w:sz w:val="22"/>
              </w:rPr>
            </w:pPr>
          </w:p>
        </w:tc>
        <w:tc>
          <w:tcPr>
            <w:tcW w:w="2126" w:type="dxa"/>
            <w:tcBorders>
              <w:top w:val="single" w:sz="4" w:space="0" w:color="auto"/>
              <w:left w:val="single" w:sz="4" w:space="0" w:color="auto"/>
              <w:bottom w:val="single" w:sz="4" w:space="0" w:color="auto"/>
              <w:right w:val="single" w:sz="4" w:space="0" w:color="auto"/>
            </w:tcBorders>
          </w:tcPr>
          <w:p w14:paraId="573E3968" w14:textId="77777777" w:rsidR="00693DC1" w:rsidRPr="00525A4F" w:rsidRDefault="00693DC1" w:rsidP="003D0A65">
            <w:pPr>
              <w:widowControl/>
              <w:shd w:val="clear" w:color="auto" w:fill="FFFFFF"/>
              <w:jc w:val="center"/>
              <w:rPr>
                <w:rFonts w:ascii="ＭＳ Ｐゴシック" w:eastAsia="ＭＳ Ｐゴシック" w:hAnsi="ＭＳ Ｐゴシック"/>
                <w:b/>
                <w:bCs/>
                <w:sz w:val="22"/>
              </w:rPr>
            </w:pPr>
            <w:r w:rsidRPr="00172489">
              <w:rPr>
                <w:rFonts w:ascii="ＭＳ Ｐゴシック" w:eastAsia="ＭＳ Ｐゴシック" w:hAnsi="ＭＳ Ｐゴシック" w:cs="ＭＳ Ｐゴシック"/>
                <w:b/>
                <w:bCs/>
                <w:color w:val="222222"/>
                <w:kern w:val="0"/>
                <w:sz w:val="22"/>
                <w14:ligatures w14:val="none"/>
              </w:rPr>
              <w:t>トウモロコシ</w:t>
            </w:r>
          </w:p>
        </w:tc>
        <w:tc>
          <w:tcPr>
            <w:tcW w:w="2127" w:type="dxa"/>
            <w:tcBorders>
              <w:top w:val="single" w:sz="4" w:space="0" w:color="auto"/>
              <w:left w:val="single" w:sz="4" w:space="0" w:color="auto"/>
              <w:bottom w:val="single" w:sz="4" w:space="0" w:color="auto"/>
              <w:right w:val="single" w:sz="4" w:space="0" w:color="auto"/>
            </w:tcBorders>
          </w:tcPr>
          <w:p w14:paraId="092D394E" w14:textId="77777777" w:rsidR="00693DC1" w:rsidRPr="00525A4F" w:rsidRDefault="00693DC1" w:rsidP="003D0A65">
            <w:pPr>
              <w:widowControl/>
              <w:jc w:val="center"/>
              <w:rPr>
                <w:rFonts w:ascii="ＭＳ Ｐゴシック" w:eastAsia="ＭＳ Ｐゴシック" w:hAnsi="ＭＳ Ｐゴシック"/>
                <w:b/>
                <w:bCs/>
                <w:sz w:val="22"/>
              </w:rPr>
            </w:pPr>
            <w:r w:rsidRPr="00172489">
              <w:rPr>
                <w:rFonts w:ascii="ＭＳ Ｐゴシック" w:eastAsia="ＭＳ Ｐゴシック" w:hAnsi="ＭＳ Ｐゴシック" w:cs="ＭＳ Ｐゴシック"/>
                <w:b/>
                <w:bCs/>
                <w:color w:val="222222"/>
                <w:kern w:val="0"/>
                <w:sz w:val="22"/>
                <w14:ligatures w14:val="none"/>
              </w:rPr>
              <w:t>玄米</w:t>
            </w:r>
          </w:p>
        </w:tc>
        <w:tc>
          <w:tcPr>
            <w:tcW w:w="1836" w:type="dxa"/>
            <w:tcBorders>
              <w:top w:val="single" w:sz="4" w:space="0" w:color="auto"/>
              <w:left w:val="single" w:sz="4" w:space="0" w:color="auto"/>
              <w:bottom w:val="single" w:sz="4" w:space="0" w:color="auto"/>
              <w:right w:val="single" w:sz="4" w:space="0" w:color="auto"/>
            </w:tcBorders>
          </w:tcPr>
          <w:p w14:paraId="26FC15BE" w14:textId="77777777" w:rsidR="00693DC1" w:rsidRPr="00525A4F" w:rsidRDefault="00693DC1" w:rsidP="003D0A65">
            <w:pPr>
              <w:widowControl/>
              <w:jc w:val="center"/>
              <w:rPr>
                <w:rFonts w:ascii="ＭＳ Ｐゴシック" w:eastAsia="ＭＳ Ｐゴシック" w:hAnsi="ＭＳ Ｐゴシック"/>
                <w:b/>
                <w:bCs/>
                <w:sz w:val="22"/>
              </w:rPr>
            </w:pPr>
            <w:r w:rsidRPr="00172489">
              <w:rPr>
                <w:rFonts w:ascii="ＭＳ Ｐゴシック" w:eastAsia="ＭＳ Ｐゴシック" w:hAnsi="ＭＳ Ｐゴシック" w:cs="ＭＳ Ｐゴシック"/>
                <w:b/>
                <w:bCs/>
                <w:color w:val="222222"/>
                <w:kern w:val="0"/>
                <w:sz w:val="22"/>
                <w14:ligatures w14:val="none"/>
              </w:rPr>
              <w:t>粉米</w:t>
            </w:r>
          </w:p>
        </w:tc>
      </w:tr>
      <w:tr w:rsidR="00693DC1" w:rsidRPr="00525A4F" w14:paraId="22684068" w14:textId="77777777" w:rsidTr="003D0A65">
        <w:tc>
          <w:tcPr>
            <w:tcW w:w="3539" w:type="dxa"/>
            <w:tcBorders>
              <w:top w:val="single" w:sz="4" w:space="0" w:color="auto"/>
              <w:left w:val="single" w:sz="4" w:space="0" w:color="auto"/>
              <w:bottom w:val="single" w:sz="4" w:space="0" w:color="auto"/>
              <w:right w:val="single" w:sz="4" w:space="0" w:color="auto"/>
            </w:tcBorders>
          </w:tcPr>
          <w:p w14:paraId="0E1004D4" w14:textId="77777777" w:rsidR="00693DC1" w:rsidRPr="00525A4F" w:rsidRDefault="00693DC1" w:rsidP="003D0A65">
            <w:pPr>
              <w:widowControl/>
              <w:shd w:val="clear" w:color="auto" w:fill="FFFFFF"/>
              <w:rPr>
                <w:rFonts w:ascii="ＭＳ Ｐゴシック" w:eastAsia="ＭＳ Ｐゴシック" w:hAnsi="ＭＳ Ｐゴシック"/>
                <w:b/>
                <w:bCs/>
                <w:sz w:val="22"/>
              </w:rPr>
            </w:pPr>
            <w:r w:rsidRPr="00172489">
              <w:rPr>
                <w:rFonts w:ascii="ＭＳ Ｐゴシック" w:eastAsia="ＭＳ Ｐゴシック" w:hAnsi="ＭＳ Ｐゴシック" w:cs="ＭＳ Ｐゴシック"/>
                <w:b/>
                <w:bCs/>
                <w:color w:val="222222"/>
                <w:kern w:val="0"/>
                <w:sz w:val="22"/>
                <w14:ligatures w14:val="none"/>
              </w:rPr>
              <w:t>粗タンパク質 (%)</w:t>
            </w:r>
          </w:p>
        </w:tc>
        <w:tc>
          <w:tcPr>
            <w:tcW w:w="2126" w:type="dxa"/>
            <w:tcBorders>
              <w:top w:val="single" w:sz="4" w:space="0" w:color="auto"/>
              <w:left w:val="single" w:sz="4" w:space="0" w:color="auto"/>
              <w:bottom w:val="single" w:sz="4" w:space="0" w:color="auto"/>
              <w:right w:val="single" w:sz="4" w:space="0" w:color="auto"/>
            </w:tcBorders>
          </w:tcPr>
          <w:p w14:paraId="1795E8E6" w14:textId="6345AFDD" w:rsidR="00693DC1" w:rsidRPr="00525A4F" w:rsidRDefault="00693DC1" w:rsidP="003D0A65">
            <w:pPr>
              <w:widowControl/>
              <w:shd w:val="clear" w:color="auto" w:fill="FFFFFF"/>
              <w:jc w:val="center"/>
              <w:rPr>
                <w:rFonts w:ascii="ＭＳ Ｐゴシック" w:eastAsia="ＭＳ Ｐゴシック" w:hAnsi="ＭＳ Ｐゴシック"/>
                <w:b/>
                <w:bCs/>
                <w:sz w:val="22"/>
              </w:rPr>
            </w:pPr>
            <w:r>
              <w:rPr>
                <w:rFonts w:ascii="ＭＳ Ｐゴシック" w:eastAsia="ＭＳ Ｐゴシック" w:hAnsi="ＭＳ Ｐゴシック" w:cs="ＭＳ Ｐゴシック" w:hint="eastAsia"/>
                <w:b/>
                <w:bCs/>
                <w:color w:val="222222"/>
                <w:kern w:val="0"/>
                <w:sz w:val="22"/>
                <w14:ligatures w14:val="none"/>
              </w:rPr>
              <w:t>79</w:t>
            </w:r>
          </w:p>
        </w:tc>
        <w:tc>
          <w:tcPr>
            <w:tcW w:w="2127" w:type="dxa"/>
            <w:tcBorders>
              <w:top w:val="single" w:sz="4" w:space="0" w:color="auto"/>
              <w:left w:val="single" w:sz="4" w:space="0" w:color="auto"/>
              <w:bottom w:val="single" w:sz="4" w:space="0" w:color="auto"/>
              <w:right w:val="single" w:sz="4" w:space="0" w:color="auto"/>
            </w:tcBorders>
          </w:tcPr>
          <w:p w14:paraId="6D1475A7" w14:textId="6E95359C" w:rsidR="00693DC1" w:rsidRPr="00525A4F" w:rsidRDefault="00693DC1" w:rsidP="003D0A65">
            <w:pPr>
              <w:widowControl/>
              <w:jc w:val="center"/>
              <w:rPr>
                <w:rFonts w:ascii="ＭＳ Ｐゴシック" w:eastAsia="ＭＳ Ｐゴシック" w:hAnsi="ＭＳ Ｐゴシック"/>
                <w:b/>
                <w:bCs/>
                <w:sz w:val="22"/>
              </w:rPr>
            </w:pPr>
            <w:r>
              <w:rPr>
                <w:rFonts w:ascii="ＭＳ Ｐゴシック" w:eastAsia="ＭＳ Ｐゴシック" w:hAnsi="ＭＳ Ｐゴシック" w:cs="ＭＳ Ｐゴシック" w:hint="eastAsia"/>
                <w:b/>
                <w:bCs/>
                <w:color w:val="222222"/>
                <w:kern w:val="0"/>
                <w:sz w:val="22"/>
                <w14:ligatures w14:val="none"/>
              </w:rPr>
              <w:t>79</w:t>
            </w:r>
          </w:p>
        </w:tc>
        <w:tc>
          <w:tcPr>
            <w:tcW w:w="1836" w:type="dxa"/>
            <w:tcBorders>
              <w:top w:val="single" w:sz="4" w:space="0" w:color="auto"/>
              <w:left w:val="single" w:sz="4" w:space="0" w:color="auto"/>
              <w:bottom w:val="single" w:sz="4" w:space="0" w:color="auto"/>
              <w:right w:val="single" w:sz="4" w:space="0" w:color="auto"/>
            </w:tcBorders>
          </w:tcPr>
          <w:p w14:paraId="44F2670D" w14:textId="564E7062" w:rsidR="00693DC1" w:rsidRPr="00525A4F" w:rsidRDefault="00693DC1" w:rsidP="003D0A65">
            <w:pPr>
              <w:widowControl/>
              <w:jc w:val="center"/>
              <w:rPr>
                <w:rFonts w:ascii="ＭＳ Ｐゴシック" w:eastAsia="ＭＳ Ｐゴシック" w:hAnsi="ＭＳ Ｐゴシック"/>
                <w:b/>
                <w:bCs/>
                <w:sz w:val="22"/>
              </w:rPr>
            </w:pPr>
            <w:r>
              <w:rPr>
                <w:rFonts w:ascii="ＭＳ Ｐゴシック" w:eastAsia="ＭＳ Ｐゴシック" w:hAnsi="ＭＳ Ｐゴシック" w:cs="ＭＳ Ｐゴシック" w:hint="eastAsia"/>
                <w:b/>
                <w:bCs/>
                <w:color w:val="222222"/>
                <w:kern w:val="0"/>
                <w:sz w:val="22"/>
                <w14:ligatures w14:val="none"/>
              </w:rPr>
              <w:t>64</w:t>
            </w:r>
          </w:p>
        </w:tc>
      </w:tr>
      <w:tr w:rsidR="00693DC1" w:rsidRPr="00525A4F" w14:paraId="73A7FC59" w14:textId="77777777" w:rsidTr="003D0A65">
        <w:tc>
          <w:tcPr>
            <w:tcW w:w="3539" w:type="dxa"/>
            <w:tcBorders>
              <w:top w:val="single" w:sz="4" w:space="0" w:color="auto"/>
              <w:left w:val="single" w:sz="4" w:space="0" w:color="auto"/>
              <w:bottom w:val="single" w:sz="4" w:space="0" w:color="auto"/>
              <w:right w:val="single" w:sz="4" w:space="0" w:color="auto"/>
            </w:tcBorders>
          </w:tcPr>
          <w:p w14:paraId="147B91BA" w14:textId="77777777" w:rsidR="00693DC1" w:rsidRPr="00525A4F" w:rsidRDefault="00693DC1" w:rsidP="003D0A65">
            <w:pPr>
              <w:widowControl/>
              <w:shd w:val="clear" w:color="auto" w:fill="FFFFFF"/>
              <w:rPr>
                <w:rFonts w:ascii="ＭＳ Ｐゴシック" w:eastAsia="ＭＳ Ｐゴシック" w:hAnsi="ＭＳ Ｐゴシック"/>
                <w:b/>
                <w:bCs/>
                <w:sz w:val="22"/>
              </w:rPr>
            </w:pPr>
            <w:r w:rsidRPr="00172489">
              <w:rPr>
                <w:rFonts w:ascii="ＭＳ Ｐゴシック" w:eastAsia="ＭＳ Ｐゴシック" w:hAnsi="ＭＳ Ｐゴシック" w:cs="ＭＳ Ｐゴシック"/>
                <w:b/>
                <w:bCs/>
                <w:color w:val="222222"/>
                <w:kern w:val="0"/>
                <w:sz w:val="22"/>
                <w14:ligatures w14:val="none"/>
              </w:rPr>
              <w:t>粗脂肪 (%)</w:t>
            </w:r>
          </w:p>
        </w:tc>
        <w:tc>
          <w:tcPr>
            <w:tcW w:w="2126" w:type="dxa"/>
            <w:tcBorders>
              <w:top w:val="single" w:sz="4" w:space="0" w:color="auto"/>
              <w:left w:val="single" w:sz="4" w:space="0" w:color="auto"/>
              <w:bottom w:val="single" w:sz="4" w:space="0" w:color="auto"/>
              <w:right w:val="single" w:sz="4" w:space="0" w:color="auto"/>
            </w:tcBorders>
          </w:tcPr>
          <w:p w14:paraId="63924C08" w14:textId="5DAE01AB" w:rsidR="00693DC1" w:rsidRPr="00525A4F" w:rsidRDefault="00693DC1" w:rsidP="003D0A65">
            <w:pPr>
              <w:widowControl/>
              <w:jc w:val="center"/>
              <w:rPr>
                <w:rFonts w:ascii="ＭＳ Ｐゴシック" w:eastAsia="ＭＳ Ｐゴシック" w:hAnsi="ＭＳ Ｐゴシック"/>
                <w:b/>
                <w:bCs/>
                <w:sz w:val="22"/>
              </w:rPr>
            </w:pPr>
            <w:r>
              <w:rPr>
                <w:rFonts w:ascii="ＭＳ Ｐゴシック" w:eastAsia="ＭＳ Ｐゴシック" w:hAnsi="ＭＳ Ｐゴシック" w:cs="ＭＳ Ｐゴシック" w:hint="eastAsia"/>
                <w:b/>
                <w:bCs/>
                <w:color w:val="222222"/>
                <w:kern w:val="0"/>
                <w:sz w:val="22"/>
                <w14:ligatures w14:val="none"/>
              </w:rPr>
              <w:t>84</w:t>
            </w:r>
          </w:p>
        </w:tc>
        <w:tc>
          <w:tcPr>
            <w:tcW w:w="2127" w:type="dxa"/>
            <w:tcBorders>
              <w:top w:val="single" w:sz="4" w:space="0" w:color="auto"/>
              <w:left w:val="single" w:sz="4" w:space="0" w:color="auto"/>
              <w:bottom w:val="single" w:sz="4" w:space="0" w:color="auto"/>
              <w:right w:val="single" w:sz="4" w:space="0" w:color="auto"/>
            </w:tcBorders>
          </w:tcPr>
          <w:p w14:paraId="7E7BC956" w14:textId="4D45D6D9" w:rsidR="00693DC1" w:rsidRPr="00525A4F" w:rsidRDefault="00693DC1" w:rsidP="003D0A65">
            <w:pPr>
              <w:widowControl/>
              <w:jc w:val="center"/>
              <w:rPr>
                <w:rFonts w:ascii="ＭＳ Ｐゴシック" w:eastAsia="ＭＳ Ｐゴシック" w:hAnsi="ＭＳ Ｐゴシック"/>
                <w:b/>
                <w:bCs/>
                <w:sz w:val="22"/>
              </w:rPr>
            </w:pPr>
            <w:r>
              <w:rPr>
                <w:rFonts w:ascii="ＭＳ Ｐゴシック" w:eastAsia="ＭＳ Ｐゴシック" w:hAnsi="ＭＳ Ｐゴシック" w:cs="ＭＳ Ｐゴシック" w:hint="eastAsia"/>
                <w:b/>
                <w:bCs/>
                <w:color w:val="222222"/>
                <w:kern w:val="0"/>
                <w:sz w:val="22"/>
                <w14:ligatures w14:val="none"/>
              </w:rPr>
              <w:t>72</w:t>
            </w:r>
          </w:p>
        </w:tc>
        <w:tc>
          <w:tcPr>
            <w:tcW w:w="1836" w:type="dxa"/>
            <w:tcBorders>
              <w:top w:val="single" w:sz="4" w:space="0" w:color="auto"/>
              <w:left w:val="single" w:sz="4" w:space="0" w:color="auto"/>
              <w:bottom w:val="single" w:sz="4" w:space="0" w:color="auto"/>
              <w:right w:val="single" w:sz="4" w:space="0" w:color="auto"/>
            </w:tcBorders>
          </w:tcPr>
          <w:p w14:paraId="6DE7E0CD" w14:textId="3B60367D" w:rsidR="00693DC1" w:rsidRPr="00525A4F" w:rsidRDefault="00693DC1" w:rsidP="003D0A65">
            <w:pPr>
              <w:widowControl/>
              <w:jc w:val="center"/>
              <w:rPr>
                <w:rFonts w:ascii="ＭＳ Ｐゴシック" w:eastAsia="ＭＳ Ｐゴシック" w:hAnsi="ＭＳ Ｐゴシック"/>
                <w:b/>
                <w:bCs/>
                <w:sz w:val="22"/>
              </w:rPr>
            </w:pPr>
            <w:r>
              <w:rPr>
                <w:rFonts w:ascii="ＭＳ Ｐゴシック" w:eastAsia="ＭＳ Ｐゴシック" w:hAnsi="ＭＳ Ｐゴシック" w:cs="ＭＳ Ｐゴシック" w:hint="eastAsia"/>
                <w:b/>
                <w:bCs/>
                <w:color w:val="222222"/>
                <w:kern w:val="0"/>
                <w:sz w:val="22"/>
                <w14:ligatures w14:val="none"/>
              </w:rPr>
              <w:t>52</w:t>
            </w:r>
          </w:p>
        </w:tc>
      </w:tr>
      <w:tr w:rsidR="00693DC1" w:rsidRPr="00525A4F" w14:paraId="379E362D" w14:textId="77777777" w:rsidTr="003D0A65">
        <w:tc>
          <w:tcPr>
            <w:tcW w:w="3539" w:type="dxa"/>
            <w:tcBorders>
              <w:top w:val="single" w:sz="4" w:space="0" w:color="auto"/>
              <w:left w:val="single" w:sz="4" w:space="0" w:color="auto"/>
              <w:bottom w:val="single" w:sz="4" w:space="0" w:color="auto"/>
              <w:right w:val="single" w:sz="4" w:space="0" w:color="auto"/>
            </w:tcBorders>
          </w:tcPr>
          <w:p w14:paraId="0E88E77C" w14:textId="77777777" w:rsidR="00693DC1" w:rsidRPr="00525A4F" w:rsidRDefault="00693DC1" w:rsidP="003D0A65">
            <w:pPr>
              <w:widowControl/>
              <w:shd w:val="clear" w:color="auto" w:fill="FFFFFF"/>
              <w:rPr>
                <w:rFonts w:ascii="ＭＳ Ｐゴシック" w:eastAsia="ＭＳ Ｐゴシック" w:hAnsi="ＭＳ Ｐゴシック"/>
                <w:b/>
                <w:bCs/>
                <w:sz w:val="22"/>
              </w:rPr>
            </w:pPr>
            <w:r w:rsidRPr="00172489">
              <w:rPr>
                <w:rFonts w:ascii="ＭＳ Ｐゴシック" w:eastAsia="ＭＳ Ｐゴシック" w:hAnsi="ＭＳ Ｐゴシック" w:cs="ＭＳ Ｐゴシック"/>
                <w:b/>
                <w:bCs/>
                <w:color w:val="222222"/>
                <w:kern w:val="0"/>
                <w:sz w:val="22"/>
                <w14:ligatures w14:val="none"/>
              </w:rPr>
              <w:t>可溶無窒素物 (%)</w:t>
            </w:r>
          </w:p>
        </w:tc>
        <w:tc>
          <w:tcPr>
            <w:tcW w:w="2126" w:type="dxa"/>
            <w:tcBorders>
              <w:top w:val="single" w:sz="4" w:space="0" w:color="auto"/>
              <w:left w:val="single" w:sz="4" w:space="0" w:color="auto"/>
              <w:bottom w:val="single" w:sz="4" w:space="0" w:color="auto"/>
              <w:right w:val="single" w:sz="4" w:space="0" w:color="auto"/>
            </w:tcBorders>
          </w:tcPr>
          <w:p w14:paraId="35252AFB" w14:textId="37E858E2" w:rsidR="00693DC1" w:rsidRPr="00525A4F" w:rsidRDefault="00693DC1" w:rsidP="003D0A65">
            <w:pPr>
              <w:widowControl/>
              <w:shd w:val="clear" w:color="auto" w:fill="FFFFFF"/>
              <w:jc w:val="center"/>
              <w:rPr>
                <w:rFonts w:ascii="ＭＳ Ｐゴシック" w:eastAsia="ＭＳ Ｐゴシック" w:hAnsi="ＭＳ Ｐゴシック"/>
                <w:b/>
                <w:bCs/>
                <w:sz w:val="22"/>
              </w:rPr>
            </w:pPr>
            <w:r>
              <w:rPr>
                <w:rFonts w:ascii="ＭＳ Ｐゴシック" w:eastAsia="ＭＳ Ｐゴシック" w:hAnsi="ＭＳ Ｐゴシック" w:cs="ＭＳ Ｐゴシック" w:hint="eastAsia"/>
                <w:b/>
                <w:bCs/>
                <w:color w:val="222222"/>
                <w:kern w:val="0"/>
                <w:sz w:val="22"/>
                <w14:ligatures w14:val="none"/>
              </w:rPr>
              <w:t>94</w:t>
            </w:r>
          </w:p>
        </w:tc>
        <w:tc>
          <w:tcPr>
            <w:tcW w:w="2127" w:type="dxa"/>
            <w:tcBorders>
              <w:top w:val="single" w:sz="4" w:space="0" w:color="auto"/>
              <w:left w:val="single" w:sz="4" w:space="0" w:color="auto"/>
              <w:bottom w:val="single" w:sz="4" w:space="0" w:color="auto"/>
              <w:right w:val="single" w:sz="4" w:space="0" w:color="auto"/>
            </w:tcBorders>
          </w:tcPr>
          <w:p w14:paraId="6DEEBC18" w14:textId="61CDDA4E" w:rsidR="00693DC1" w:rsidRPr="00525A4F" w:rsidRDefault="00693DC1" w:rsidP="003D0A65">
            <w:pPr>
              <w:widowControl/>
              <w:shd w:val="clear" w:color="auto" w:fill="FFFFFF"/>
              <w:jc w:val="center"/>
              <w:rPr>
                <w:rFonts w:ascii="ＭＳ Ｐゴシック" w:eastAsia="ＭＳ Ｐゴシック" w:hAnsi="ＭＳ Ｐゴシック"/>
                <w:b/>
                <w:bCs/>
                <w:sz w:val="22"/>
              </w:rPr>
            </w:pPr>
            <w:r>
              <w:rPr>
                <w:rFonts w:ascii="ＭＳ Ｐゴシック" w:eastAsia="ＭＳ Ｐゴシック" w:hAnsi="ＭＳ Ｐゴシック" w:cs="ＭＳ Ｐゴシック" w:hint="eastAsia"/>
                <w:b/>
                <w:bCs/>
                <w:color w:val="222222"/>
                <w:kern w:val="0"/>
                <w:sz w:val="22"/>
                <w14:ligatures w14:val="none"/>
              </w:rPr>
              <w:t>98</w:t>
            </w:r>
          </w:p>
        </w:tc>
        <w:tc>
          <w:tcPr>
            <w:tcW w:w="1836" w:type="dxa"/>
            <w:tcBorders>
              <w:top w:val="single" w:sz="4" w:space="0" w:color="auto"/>
              <w:left w:val="single" w:sz="4" w:space="0" w:color="auto"/>
              <w:bottom w:val="single" w:sz="4" w:space="0" w:color="auto"/>
              <w:right w:val="single" w:sz="4" w:space="0" w:color="auto"/>
            </w:tcBorders>
          </w:tcPr>
          <w:p w14:paraId="7AB2C78C" w14:textId="1711932F" w:rsidR="00693DC1" w:rsidRPr="00525A4F" w:rsidRDefault="00693DC1" w:rsidP="003D0A65">
            <w:pPr>
              <w:widowControl/>
              <w:shd w:val="clear" w:color="auto" w:fill="FFFFFF"/>
              <w:jc w:val="center"/>
              <w:rPr>
                <w:rFonts w:ascii="ＭＳ Ｐゴシック" w:eastAsia="ＭＳ Ｐゴシック" w:hAnsi="ＭＳ Ｐゴシック"/>
                <w:b/>
                <w:bCs/>
                <w:sz w:val="22"/>
              </w:rPr>
            </w:pPr>
            <w:r>
              <w:rPr>
                <w:rFonts w:ascii="ＭＳ Ｐゴシック" w:eastAsia="ＭＳ Ｐゴシック" w:hAnsi="ＭＳ Ｐゴシック" w:cs="ＭＳ Ｐゴシック" w:hint="eastAsia"/>
                <w:b/>
                <w:bCs/>
                <w:color w:val="222222"/>
                <w:kern w:val="0"/>
                <w:sz w:val="22"/>
                <w14:ligatures w14:val="none"/>
              </w:rPr>
              <w:t>90</w:t>
            </w:r>
          </w:p>
        </w:tc>
      </w:tr>
      <w:tr w:rsidR="00693DC1" w:rsidRPr="00525A4F" w14:paraId="57280105" w14:textId="77777777" w:rsidTr="003D0A65">
        <w:tc>
          <w:tcPr>
            <w:tcW w:w="3539" w:type="dxa"/>
            <w:tcBorders>
              <w:top w:val="single" w:sz="4" w:space="0" w:color="auto"/>
              <w:left w:val="single" w:sz="4" w:space="0" w:color="auto"/>
              <w:bottom w:val="single" w:sz="4" w:space="0" w:color="auto"/>
              <w:right w:val="single" w:sz="4" w:space="0" w:color="auto"/>
            </w:tcBorders>
          </w:tcPr>
          <w:p w14:paraId="4B9140FA" w14:textId="77777777" w:rsidR="00693DC1" w:rsidRPr="00525A4F" w:rsidRDefault="00693DC1" w:rsidP="003D0A65">
            <w:pPr>
              <w:widowControl/>
              <w:shd w:val="clear" w:color="auto" w:fill="FFFFFF"/>
              <w:rPr>
                <w:rFonts w:ascii="ＭＳ Ｐゴシック" w:eastAsia="ＭＳ Ｐゴシック" w:hAnsi="ＭＳ Ｐゴシック"/>
                <w:b/>
                <w:bCs/>
                <w:sz w:val="22"/>
              </w:rPr>
            </w:pPr>
            <w:r w:rsidRPr="00172489">
              <w:rPr>
                <w:rFonts w:ascii="ＭＳ Ｐゴシック" w:eastAsia="ＭＳ Ｐゴシック" w:hAnsi="ＭＳ Ｐゴシック" w:cs="ＭＳ Ｐゴシック"/>
                <w:b/>
                <w:bCs/>
                <w:color w:val="222222"/>
                <w:kern w:val="0"/>
                <w:sz w:val="22"/>
                <w14:ligatures w14:val="none"/>
              </w:rPr>
              <w:t>粗繊維 (%)</w:t>
            </w:r>
          </w:p>
        </w:tc>
        <w:tc>
          <w:tcPr>
            <w:tcW w:w="2126" w:type="dxa"/>
            <w:tcBorders>
              <w:top w:val="single" w:sz="4" w:space="0" w:color="auto"/>
              <w:left w:val="single" w:sz="4" w:space="0" w:color="auto"/>
              <w:bottom w:val="single" w:sz="4" w:space="0" w:color="auto"/>
              <w:right w:val="single" w:sz="4" w:space="0" w:color="auto"/>
            </w:tcBorders>
          </w:tcPr>
          <w:p w14:paraId="1E768E7D" w14:textId="5565CD6F" w:rsidR="00693DC1" w:rsidRPr="00525A4F" w:rsidRDefault="00693DC1" w:rsidP="003D0A65">
            <w:pPr>
              <w:widowControl/>
              <w:shd w:val="clear" w:color="auto" w:fill="FFFFFF"/>
              <w:jc w:val="center"/>
              <w:rPr>
                <w:rFonts w:ascii="ＭＳ Ｐゴシック" w:eastAsia="ＭＳ Ｐゴシック" w:hAnsi="ＭＳ Ｐゴシック"/>
                <w:b/>
                <w:bCs/>
                <w:sz w:val="22"/>
              </w:rPr>
            </w:pPr>
            <w:r>
              <w:rPr>
                <w:rFonts w:ascii="ＭＳ Ｐゴシック" w:eastAsia="ＭＳ Ｐゴシック" w:hAnsi="ＭＳ Ｐゴシック" w:cs="ＭＳ Ｐゴシック" w:hint="eastAsia"/>
                <w:b/>
                <w:bCs/>
                <w:color w:val="222222"/>
                <w:kern w:val="0"/>
                <w:sz w:val="22"/>
                <w14:ligatures w14:val="none"/>
              </w:rPr>
              <w:t>45</w:t>
            </w:r>
          </w:p>
        </w:tc>
        <w:tc>
          <w:tcPr>
            <w:tcW w:w="2127" w:type="dxa"/>
            <w:tcBorders>
              <w:top w:val="single" w:sz="4" w:space="0" w:color="auto"/>
              <w:left w:val="single" w:sz="4" w:space="0" w:color="auto"/>
              <w:bottom w:val="single" w:sz="4" w:space="0" w:color="auto"/>
              <w:right w:val="single" w:sz="4" w:space="0" w:color="auto"/>
            </w:tcBorders>
          </w:tcPr>
          <w:p w14:paraId="454518D1" w14:textId="49DC24BE" w:rsidR="00693DC1" w:rsidRPr="00525A4F" w:rsidRDefault="00693DC1" w:rsidP="003D0A65">
            <w:pPr>
              <w:widowControl/>
              <w:shd w:val="clear" w:color="auto" w:fill="FFFFFF"/>
              <w:jc w:val="center"/>
              <w:rPr>
                <w:rFonts w:ascii="ＭＳ Ｐゴシック" w:eastAsia="ＭＳ Ｐゴシック" w:hAnsi="ＭＳ Ｐゴシック"/>
                <w:b/>
                <w:bCs/>
                <w:sz w:val="22"/>
              </w:rPr>
            </w:pPr>
            <w:r>
              <w:rPr>
                <w:rFonts w:ascii="ＭＳ Ｐゴシック" w:eastAsia="ＭＳ Ｐゴシック" w:hAnsi="ＭＳ Ｐゴシック" w:cs="ＭＳ Ｐゴシック" w:hint="eastAsia"/>
                <w:b/>
                <w:bCs/>
                <w:color w:val="222222"/>
                <w:kern w:val="0"/>
                <w:sz w:val="22"/>
                <w14:ligatures w14:val="none"/>
              </w:rPr>
              <w:t>35</w:t>
            </w:r>
          </w:p>
        </w:tc>
        <w:tc>
          <w:tcPr>
            <w:tcW w:w="1836" w:type="dxa"/>
            <w:tcBorders>
              <w:top w:val="single" w:sz="4" w:space="0" w:color="auto"/>
              <w:left w:val="single" w:sz="4" w:space="0" w:color="auto"/>
              <w:bottom w:val="single" w:sz="4" w:space="0" w:color="auto"/>
              <w:right w:val="single" w:sz="4" w:space="0" w:color="auto"/>
            </w:tcBorders>
          </w:tcPr>
          <w:p w14:paraId="06D5E7BD" w14:textId="511BE87B" w:rsidR="00693DC1" w:rsidRPr="00525A4F" w:rsidRDefault="00693DC1" w:rsidP="003D0A65">
            <w:pPr>
              <w:widowControl/>
              <w:shd w:val="clear" w:color="auto" w:fill="FFFFFF"/>
              <w:jc w:val="center"/>
              <w:rPr>
                <w:rFonts w:ascii="ＭＳ Ｐゴシック" w:eastAsia="ＭＳ Ｐゴシック" w:hAnsi="ＭＳ Ｐゴシック"/>
                <w:b/>
                <w:bCs/>
                <w:sz w:val="22"/>
              </w:rPr>
            </w:pPr>
            <w:r>
              <w:rPr>
                <w:rFonts w:ascii="ＭＳ Ｐゴシック" w:eastAsia="ＭＳ Ｐゴシック" w:hAnsi="ＭＳ Ｐゴシック" w:cs="ＭＳ Ｐゴシック" w:hint="eastAsia"/>
                <w:b/>
                <w:bCs/>
                <w:color w:val="222222"/>
                <w:kern w:val="0"/>
                <w:sz w:val="22"/>
                <w14:ligatures w14:val="none"/>
              </w:rPr>
              <w:t>0</w:t>
            </w:r>
          </w:p>
        </w:tc>
      </w:tr>
      <w:tr w:rsidR="00693DC1" w:rsidRPr="00525A4F" w14:paraId="08CC5C4B" w14:textId="77777777" w:rsidTr="00737740">
        <w:tc>
          <w:tcPr>
            <w:tcW w:w="9628" w:type="dxa"/>
            <w:gridSpan w:val="4"/>
            <w:tcBorders>
              <w:top w:val="single" w:sz="4" w:space="0" w:color="auto"/>
              <w:left w:val="single" w:sz="4" w:space="0" w:color="auto"/>
              <w:bottom w:val="single" w:sz="4" w:space="0" w:color="auto"/>
              <w:right w:val="single" w:sz="4" w:space="0" w:color="auto"/>
            </w:tcBorders>
          </w:tcPr>
          <w:p w14:paraId="3D97EF83" w14:textId="374578D3" w:rsidR="00693DC1" w:rsidRPr="008E3F22" w:rsidRDefault="00693DC1" w:rsidP="00693DC1">
            <w:pPr>
              <w:widowControl/>
              <w:shd w:val="clear" w:color="auto" w:fill="FFFFFF"/>
              <w:jc w:val="left"/>
              <w:rPr>
                <w:rFonts w:ascii="ＭＳ Ｐゴシック" w:eastAsia="ＭＳ Ｐゴシック" w:hAnsi="ＭＳ Ｐゴシック" w:cs="ＭＳ Ｐゴシック"/>
                <w:b/>
                <w:bCs/>
                <w:color w:val="222222"/>
                <w:kern w:val="0"/>
                <w:sz w:val="22"/>
                <w:lang w:eastAsia="zh-CN"/>
                <w14:ligatures w14:val="none"/>
              </w:rPr>
            </w:pPr>
            <w:r w:rsidRPr="00525A4F">
              <w:rPr>
                <w:rFonts w:ascii="ＭＳ Ｐゴシック" w:eastAsia="ＭＳ Ｐゴシック" w:hAnsi="ＭＳ Ｐゴシック" w:cs="ＭＳ Ｐゴシック"/>
                <w:b/>
                <w:bCs/>
                <w:color w:val="222222"/>
                <w:kern w:val="0"/>
                <w:sz w:val="22"/>
                <w:lang w:eastAsia="zh-CN"/>
                <w14:ligatures w14:val="none"/>
              </w:rPr>
              <w:t>(独)農研機構編 「日本標準飼料成分表 (2009)」</w:t>
            </w:r>
          </w:p>
        </w:tc>
      </w:tr>
    </w:tbl>
    <w:p w14:paraId="61776EE6" w14:textId="77777777" w:rsidR="00693DC1" w:rsidRDefault="00693DC1">
      <w:pPr>
        <w:widowControl/>
        <w:jc w:val="left"/>
        <w:rPr>
          <w:rFonts w:ascii="ＭＳ 明朝" w:eastAsia="ＭＳ 明朝" w:hAnsi="ＭＳ 明朝"/>
          <w:lang w:eastAsia="zh-CN"/>
        </w:rPr>
      </w:pPr>
    </w:p>
    <w:p w14:paraId="01D3CC15" w14:textId="77777777" w:rsidR="00693DC1" w:rsidRPr="00693DC1" w:rsidRDefault="00693DC1" w:rsidP="00693DC1">
      <w:pPr>
        <w:autoSpaceDE w:val="0"/>
        <w:autoSpaceDN w:val="0"/>
        <w:adjustRightInd w:val="0"/>
        <w:jc w:val="left"/>
        <w:rPr>
          <w:rFonts w:ascii="ＭＳ Ｐゴシック" w:eastAsia="ＭＳ Ｐゴシック" w:hAnsi="ＭＳ Ｐゴシック" w:cs="Fd29953-Identity-H"/>
          <w:b/>
          <w:bCs/>
          <w:kern w:val="0"/>
          <w:sz w:val="22"/>
        </w:rPr>
      </w:pPr>
      <w:r w:rsidRPr="00693DC1">
        <w:rPr>
          <w:rFonts w:ascii="ＭＳ Ｐゴシック" w:eastAsia="ＭＳ Ｐゴシック" w:hAnsi="ＭＳ Ｐゴシック" w:cs="Fd29953-Identity-H" w:hint="eastAsia"/>
          <w:b/>
          <w:bCs/>
          <w:kern w:val="0"/>
          <w:sz w:val="22"/>
        </w:rPr>
        <w:t>②粉砕について</w:t>
      </w:r>
    </w:p>
    <w:p w14:paraId="0586DB04" w14:textId="77777777" w:rsidR="00693DC1" w:rsidRDefault="00693DC1" w:rsidP="00693DC1">
      <w:pPr>
        <w:autoSpaceDE w:val="0"/>
        <w:autoSpaceDN w:val="0"/>
        <w:adjustRightInd w:val="0"/>
        <w:ind w:firstLineChars="100" w:firstLine="204"/>
        <w:jc w:val="left"/>
        <w:rPr>
          <w:rFonts w:ascii="ＭＳ 明朝" w:eastAsia="ＭＳ 明朝" w:hAnsi="ＭＳ 明朝" w:cs="Fd2137-Identity-H"/>
          <w:b/>
          <w:bCs/>
          <w:kern w:val="0"/>
          <w:sz w:val="22"/>
        </w:rPr>
      </w:pPr>
      <w:r w:rsidRPr="00693DC1">
        <w:rPr>
          <w:rFonts w:ascii="ＭＳ 明朝" w:eastAsia="ＭＳ 明朝" w:hAnsi="ＭＳ 明朝" w:cs="Fd2137-Identity-H" w:hint="eastAsia"/>
          <w:b/>
          <w:bCs/>
          <w:kern w:val="0"/>
          <w:sz w:val="22"/>
        </w:rPr>
        <w:t>飼料用米の給与にあたっては粉砕が必要になる。</w:t>
      </w:r>
    </w:p>
    <w:p w14:paraId="233F5F43" w14:textId="77777777" w:rsidR="00693DC1" w:rsidRDefault="00693DC1" w:rsidP="00693DC1">
      <w:pPr>
        <w:autoSpaceDE w:val="0"/>
        <w:autoSpaceDN w:val="0"/>
        <w:adjustRightInd w:val="0"/>
        <w:ind w:firstLineChars="100" w:firstLine="204"/>
        <w:jc w:val="left"/>
        <w:rPr>
          <w:rFonts w:ascii="ＭＳ 明朝" w:eastAsia="ＭＳ 明朝" w:hAnsi="ＭＳ 明朝" w:cs="Fd2137-Identity-H"/>
          <w:b/>
          <w:bCs/>
          <w:kern w:val="0"/>
          <w:sz w:val="22"/>
        </w:rPr>
      </w:pPr>
      <w:r w:rsidRPr="00693DC1">
        <w:rPr>
          <w:rFonts w:ascii="ＭＳ 明朝" w:eastAsia="ＭＳ 明朝" w:hAnsi="ＭＳ 明朝" w:cs="Fd2137-Identity-H" w:hint="eastAsia"/>
          <w:b/>
          <w:bCs/>
          <w:kern w:val="0"/>
          <w:sz w:val="22"/>
        </w:rPr>
        <w:t>粒度に応じて豚での消化性が変化するので注意が必要である。</w:t>
      </w:r>
    </w:p>
    <w:p w14:paraId="462E20C9" w14:textId="69A9B42B" w:rsidR="00693DC1" w:rsidRPr="00693DC1" w:rsidRDefault="00693DC1" w:rsidP="00693DC1">
      <w:pPr>
        <w:autoSpaceDE w:val="0"/>
        <w:autoSpaceDN w:val="0"/>
        <w:adjustRightInd w:val="0"/>
        <w:ind w:firstLineChars="100" w:firstLine="204"/>
        <w:jc w:val="left"/>
        <w:rPr>
          <w:rFonts w:ascii="ＭＳ 明朝" w:eastAsia="ＭＳ 明朝" w:hAnsi="ＭＳ 明朝"/>
          <w:b/>
          <w:bCs/>
          <w:sz w:val="22"/>
        </w:rPr>
      </w:pPr>
      <w:r w:rsidRPr="00693DC1">
        <w:rPr>
          <w:rFonts w:ascii="ＭＳ 明朝" w:eastAsia="ＭＳ 明朝" w:hAnsi="ＭＳ 明朝" w:cs="Fd2137-Identity-H" w:hint="eastAsia"/>
          <w:b/>
          <w:bCs/>
          <w:kern w:val="0"/>
          <w:sz w:val="22"/>
        </w:rPr>
        <w:t>粒度の違いによる豚での消化率の違いを表</w:t>
      </w:r>
      <w:r w:rsidRPr="00693DC1">
        <w:rPr>
          <w:rFonts w:ascii="ＭＳ 明朝" w:eastAsia="ＭＳ 明朝" w:hAnsi="ＭＳ 明朝" w:cs="Fd2137-Identity-H"/>
          <w:b/>
          <w:bCs/>
          <w:kern w:val="0"/>
          <w:sz w:val="22"/>
        </w:rPr>
        <w:t>6-5</w:t>
      </w:r>
      <w:r w:rsidR="00703026">
        <w:rPr>
          <w:rFonts w:ascii="ＭＳ 明朝" w:eastAsia="ＭＳ 明朝" w:hAnsi="ＭＳ 明朝" w:cs="Fd2137-Identity-H" w:hint="eastAsia"/>
          <w:b/>
          <w:bCs/>
          <w:kern w:val="0"/>
          <w:sz w:val="22"/>
        </w:rPr>
        <w:t>（略）</w:t>
      </w:r>
      <w:r w:rsidRPr="00693DC1">
        <w:rPr>
          <w:rFonts w:ascii="ＭＳ 明朝" w:eastAsia="ＭＳ 明朝" w:hAnsi="ＭＳ 明朝" w:cs="Fd2137-Identity-H" w:hint="eastAsia"/>
          <w:b/>
          <w:bCs/>
          <w:kern w:val="0"/>
          <w:sz w:val="22"/>
        </w:rPr>
        <w:t>に</w:t>
      </w:r>
      <w:r>
        <w:rPr>
          <w:rFonts w:ascii="ＭＳ 明朝" w:eastAsia="ＭＳ 明朝" w:hAnsi="ＭＳ 明朝" w:cs="Fd2137-Identity-H" w:hint="eastAsia"/>
          <w:b/>
          <w:bCs/>
          <w:kern w:val="0"/>
          <w:sz w:val="22"/>
        </w:rPr>
        <w:t>示した。</w:t>
      </w:r>
    </w:p>
    <w:p w14:paraId="7C36CCA6" w14:textId="77777777" w:rsidR="00693DC1" w:rsidRPr="00693DC1" w:rsidRDefault="00693DC1">
      <w:pPr>
        <w:widowControl/>
        <w:jc w:val="left"/>
        <w:rPr>
          <w:rFonts w:ascii="ＭＳ 明朝" w:eastAsia="ＭＳ 明朝" w:hAnsi="ＭＳ 明朝"/>
        </w:rPr>
      </w:pPr>
    </w:p>
    <w:p w14:paraId="6AAE997F" w14:textId="77777777" w:rsidR="008C365E" w:rsidRPr="008C365E" w:rsidRDefault="008C365E" w:rsidP="008C365E">
      <w:pPr>
        <w:widowControl/>
        <w:jc w:val="left"/>
        <w:rPr>
          <w:rFonts w:ascii="ＭＳ Ｐゴシック" w:eastAsia="ＭＳ Ｐゴシック" w:hAnsi="ＭＳ Ｐゴシック"/>
          <w:b/>
          <w:bCs/>
          <w:sz w:val="22"/>
        </w:rPr>
      </w:pPr>
      <w:r w:rsidRPr="008C365E">
        <w:rPr>
          <w:rFonts w:ascii="ＭＳ Ｐゴシック" w:eastAsia="ＭＳ Ｐゴシック" w:hAnsi="ＭＳ Ｐゴシック" w:hint="eastAsia"/>
          <w:b/>
          <w:bCs/>
          <w:sz w:val="22"/>
        </w:rPr>
        <w:t>③</w:t>
      </w:r>
      <w:r w:rsidRPr="008C365E">
        <w:rPr>
          <w:rFonts w:ascii="ＭＳ Ｐゴシック" w:eastAsia="ＭＳ Ｐゴシック" w:hAnsi="ＭＳ Ｐゴシック"/>
          <w:b/>
          <w:bCs/>
          <w:sz w:val="22"/>
        </w:rPr>
        <w:t xml:space="preserve"> 飼料用米を用いた飼料設計</w:t>
      </w:r>
    </w:p>
    <w:p w14:paraId="47438510" w14:textId="77777777" w:rsidR="008C365E" w:rsidRPr="008C365E" w:rsidRDefault="008C365E" w:rsidP="008C365E">
      <w:pPr>
        <w:widowControl/>
        <w:ind w:firstLineChars="100" w:firstLine="204"/>
        <w:jc w:val="left"/>
        <w:rPr>
          <w:rFonts w:ascii="ＭＳ 明朝" w:eastAsia="ＭＳ 明朝" w:hAnsi="ＭＳ 明朝"/>
          <w:b/>
          <w:bCs/>
          <w:sz w:val="22"/>
        </w:rPr>
      </w:pPr>
      <w:r w:rsidRPr="008C365E">
        <w:rPr>
          <w:rFonts w:ascii="ＭＳ 明朝" w:eastAsia="ＭＳ 明朝" w:hAnsi="ＭＳ 明朝" w:hint="eastAsia"/>
          <w:b/>
          <w:bCs/>
          <w:sz w:val="22"/>
        </w:rPr>
        <w:t>豚においては、</w:t>
      </w:r>
      <w:r w:rsidRPr="008C365E">
        <w:rPr>
          <w:rFonts w:ascii="ＭＳ 明朝" w:eastAsia="ＭＳ 明朝" w:hAnsi="ＭＳ 明朝"/>
          <w:b/>
          <w:bCs/>
          <w:sz w:val="22"/>
        </w:rPr>
        <w:t xml:space="preserve"> 籾米よりも栄養価の高い玄米を肥育後期 (体重約70kg 以降)に給与することが一般</w:t>
      </w:r>
    </w:p>
    <w:p w14:paraId="196076ED" w14:textId="77777777" w:rsidR="008C365E" w:rsidRDefault="008C365E" w:rsidP="008C365E">
      <w:pPr>
        <w:widowControl/>
        <w:jc w:val="left"/>
        <w:rPr>
          <w:rFonts w:ascii="ＭＳ 明朝" w:eastAsia="ＭＳ 明朝" w:hAnsi="ＭＳ 明朝"/>
          <w:b/>
          <w:bCs/>
          <w:sz w:val="22"/>
        </w:rPr>
      </w:pPr>
      <w:r w:rsidRPr="008C365E">
        <w:rPr>
          <w:rFonts w:ascii="ＭＳ 明朝" w:eastAsia="ＭＳ 明朝" w:hAnsi="ＭＳ 明朝" w:hint="eastAsia"/>
          <w:b/>
          <w:bCs/>
          <w:sz w:val="22"/>
        </w:rPr>
        <w:t>的と思われる。</w:t>
      </w:r>
    </w:p>
    <w:p w14:paraId="61664ACD" w14:textId="77777777" w:rsidR="008C365E" w:rsidRDefault="008C365E" w:rsidP="008C365E">
      <w:pPr>
        <w:widowControl/>
        <w:ind w:firstLineChars="100" w:firstLine="204"/>
        <w:jc w:val="left"/>
        <w:rPr>
          <w:rFonts w:ascii="ＭＳ 明朝" w:eastAsia="ＭＳ 明朝" w:hAnsi="ＭＳ 明朝"/>
          <w:b/>
          <w:bCs/>
          <w:sz w:val="22"/>
        </w:rPr>
      </w:pPr>
      <w:r w:rsidRPr="008C365E">
        <w:rPr>
          <w:rFonts w:ascii="ＭＳ 明朝" w:eastAsia="ＭＳ 明朝" w:hAnsi="ＭＳ 明朝"/>
          <w:b/>
          <w:bCs/>
          <w:sz w:val="22"/>
        </w:rPr>
        <w:t>自家配合により玄米を多給する場合、もしくは市販配合飼料の一部を玄米で置き換える</w:t>
      </w:r>
      <w:r w:rsidRPr="008C365E">
        <w:rPr>
          <w:rFonts w:ascii="ＭＳ 明朝" w:eastAsia="ＭＳ 明朝" w:hAnsi="ＭＳ 明朝" w:hint="eastAsia"/>
          <w:b/>
          <w:bCs/>
          <w:sz w:val="22"/>
        </w:rPr>
        <w:t>場合でも、</w:t>
      </w:r>
      <w:r w:rsidRPr="008C365E">
        <w:rPr>
          <w:rFonts w:ascii="ＭＳ 明朝" w:eastAsia="ＭＳ 明朝" w:hAnsi="ＭＳ 明朝"/>
          <w:b/>
          <w:bCs/>
          <w:sz w:val="22"/>
        </w:rPr>
        <w:t>生産性を落とさないためには日本飼養標準・豚 (2005年または2013年版) に載っている栄</w:t>
      </w:r>
      <w:r w:rsidRPr="008C365E">
        <w:rPr>
          <w:rFonts w:ascii="ＭＳ 明朝" w:eastAsia="ＭＳ 明朝" w:hAnsi="ＭＳ 明朝" w:hint="eastAsia"/>
          <w:b/>
          <w:bCs/>
          <w:sz w:val="22"/>
        </w:rPr>
        <w:t>養要求量を満たすことが基本となる。</w:t>
      </w:r>
    </w:p>
    <w:p w14:paraId="1DA5302C" w14:textId="33F67B08" w:rsidR="008C365E" w:rsidRPr="008C365E" w:rsidRDefault="008C365E" w:rsidP="008C365E">
      <w:pPr>
        <w:widowControl/>
        <w:ind w:firstLineChars="100" w:firstLine="204"/>
        <w:jc w:val="left"/>
        <w:rPr>
          <w:rFonts w:ascii="ＭＳ 明朝" w:eastAsia="ＭＳ 明朝" w:hAnsi="ＭＳ 明朝"/>
          <w:b/>
          <w:bCs/>
          <w:sz w:val="22"/>
        </w:rPr>
      </w:pPr>
      <w:r w:rsidRPr="008C365E">
        <w:rPr>
          <w:rFonts w:ascii="ＭＳ 明朝" w:eastAsia="ＭＳ 明朝" w:hAnsi="ＭＳ 明朝"/>
          <w:b/>
          <w:bCs/>
          <w:sz w:val="22"/>
        </w:rPr>
        <w:t>市販の配合飼料に玄米を混合した際の成分の変化を表 6-</w:t>
      </w:r>
      <w:r w:rsidR="00996981">
        <w:rPr>
          <w:rFonts w:ascii="ＭＳ 明朝" w:eastAsia="ＭＳ 明朝" w:hAnsi="ＭＳ 明朝" w:hint="eastAsia"/>
          <w:b/>
          <w:bCs/>
          <w:sz w:val="22"/>
        </w:rPr>
        <w:t>5</w:t>
      </w:r>
      <w:r w:rsidRPr="008C365E">
        <w:rPr>
          <w:rFonts w:ascii="ＭＳ 明朝" w:eastAsia="ＭＳ 明朝" w:hAnsi="ＭＳ 明朝"/>
          <w:b/>
          <w:bCs/>
          <w:sz w:val="22"/>
        </w:rPr>
        <w:t xml:space="preserve"> に示</w:t>
      </w:r>
      <w:r w:rsidRPr="008C365E">
        <w:rPr>
          <w:rFonts w:ascii="ＭＳ 明朝" w:eastAsia="ＭＳ 明朝" w:hAnsi="ＭＳ 明朝" w:hint="eastAsia"/>
          <w:b/>
          <w:bCs/>
          <w:sz w:val="22"/>
        </w:rPr>
        <w:t>した。</w:t>
      </w:r>
    </w:p>
    <w:tbl>
      <w:tblPr>
        <w:tblStyle w:val="a3"/>
        <w:tblW w:w="0" w:type="auto"/>
        <w:tblLook w:val="04A0" w:firstRow="1" w:lastRow="0" w:firstColumn="1" w:lastColumn="0" w:noHBand="0" w:noVBand="1"/>
      </w:tblPr>
      <w:tblGrid>
        <w:gridCol w:w="1925"/>
        <w:gridCol w:w="1925"/>
        <w:gridCol w:w="1926"/>
        <w:gridCol w:w="1926"/>
        <w:gridCol w:w="1926"/>
      </w:tblGrid>
      <w:tr w:rsidR="008C365E" w14:paraId="1990D548" w14:textId="77777777" w:rsidTr="00A4766A">
        <w:tc>
          <w:tcPr>
            <w:tcW w:w="9628" w:type="dxa"/>
            <w:gridSpan w:val="5"/>
          </w:tcPr>
          <w:p w14:paraId="78ACD5BE" w14:textId="4DD1D708" w:rsidR="008C365E" w:rsidRDefault="008C365E" w:rsidP="008C365E">
            <w:pPr>
              <w:widowControl/>
              <w:jc w:val="left"/>
              <w:rPr>
                <w:rFonts w:ascii="ＭＳ Ｐゴシック" w:eastAsia="ＭＳ Ｐゴシック" w:hAnsi="ＭＳ Ｐゴシック"/>
                <w:b/>
                <w:bCs/>
                <w:sz w:val="22"/>
              </w:rPr>
            </w:pPr>
            <w:r w:rsidRPr="008C365E">
              <w:rPr>
                <w:rFonts w:ascii="ＭＳ Ｐゴシック" w:eastAsia="ＭＳ Ｐゴシック" w:hAnsi="ＭＳ Ｐゴシック" w:hint="eastAsia"/>
                <w:b/>
                <w:bCs/>
                <w:sz w:val="22"/>
              </w:rPr>
              <w:t>表</w:t>
            </w:r>
            <w:r w:rsidRPr="008C365E">
              <w:rPr>
                <w:rFonts w:ascii="ＭＳ Ｐゴシック" w:eastAsia="ＭＳ Ｐゴシック" w:hAnsi="ＭＳ Ｐゴシック"/>
                <w:b/>
                <w:bCs/>
                <w:sz w:val="22"/>
              </w:rPr>
              <w:t xml:space="preserve"> 6-</w:t>
            </w:r>
            <w:r w:rsidR="00996981">
              <w:rPr>
                <w:rFonts w:ascii="ＭＳ Ｐゴシック" w:eastAsia="ＭＳ Ｐゴシック" w:hAnsi="ＭＳ Ｐゴシック" w:hint="eastAsia"/>
                <w:b/>
                <w:bCs/>
                <w:sz w:val="22"/>
              </w:rPr>
              <w:t>5</w:t>
            </w:r>
            <w:r w:rsidRPr="008C365E">
              <w:rPr>
                <w:rFonts w:ascii="ＭＳ Ｐゴシック" w:eastAsia="ＭＳ Ｐゴシック" w:hAnsi="ＭＳ Ｐゴシック"/>
                <w:b/>
                <w:bCs/>
                <w:sz w:val="22"/>
              </w:rPr>
              <w:t xml:space="preserve"> 市販配合飼料の一部を玄米で代替した時の栄養価</w:t>
            </w:r>
          </w:p>
        </w:tc>
      </w:tr>
      <w:tr w:rsidR="008C365E" w14:paraId="017630A0" w14:textId="77777777" w:rsidTr="008C365E">
        <w:tc>
          <w:tcPr>
            <w:tcW w:w="1925" w:type="dxa"/>
          </w:tcPr>
          <w:p w14:paraId="6452FD5A" w14:textId="77777777" w:rsidR="008C365E" w:rsidRDefault="008C365E" w:rsidP="008C365E">
            <w:pPr>
              <w:widowControl/>
              <w:jc w:val="left"/>
              <w:rPr>
                <w:rFonts w:ascii="ＭＳ Ｐゴシック" w:eastAsia="ＭＳ Ｐゴシック" w:hAnsi="ＭＳ Ｐゴシック"/>
                <w:b/>
                <w:bCs/>
                <w:sz w:val="22"/>
              </w:rPr>
            </w:pPr>
          </w:p>
        </w:tc>
        <w:tc>
          <w:tcPr>
            <w:tcW w:w="1925" w:type="dxa"/>
          </w:tcPr>
          <w:p w14:paraId="5ECE4980" w14:textId="3A1ABB12" w:rsidR="008C365E" w:rsidRDefault="008C365E" w:rsidP="008C365E">
            <w:pPr>
              <w:widowControl/>
              <w:jc w:val="left"/>
              <w:rPr>
                <w:rFonts w:ascii="ＭＳ Ｐゴシック" w:eastAsia="ＭＳ Ｐゴシック" w:hAnsi="ＭＳ Ｐゴシック"/>
                <w:b/>
                <w:bCs/>
                <w:sz w:val="22"/>
              </w:rPr>
            </w:pPr>
            <w:r w:rsidRPr="008C365E">
              <w:rPr>
                <w:rFonts w:ascii="ＭＳ Ｐゴシック" w:eastAsia="ＭＳ Ｐゴシック" w:hAnsi="ＭＳ Ｐゴシック" w:hint="eastAsia"/>
                <w:b/>
                <w:bCs/>
                <w:sz w:val="22"/>
              </w:rPr>
              <w:t>肥育豚後期用市販飼料</w:t>
            </w:r>
          </w:p>
        </w:tc>
        <w:tc>
          <w:tcPr>
            <w:tcW w:w="1926" w:type="dxa"/>
          </w:tcPr>
          <w:p w14:paraId="2AE68B3E" w14:textId="64012ED7" w:rsidR="008C365E" w:rsidRDefault="008C365E" w:rsidP="008C365E">
            <w:pPr>
              <w:widowControl/>
              <w:jc w:val="left"/>
              <w:rPr>
                <w:rFonts w:ascii="ＭＳ Ｐゴシック" w:eastAsia="ＭＳ Ｐゴシック" w:hAnsi="ＭＳ Ｐゴシック"/>
                <w:b/>
                <w:bCs/>
                <w:sz w:val="22"/>
              </w:rPr>
            </w:pPr>
            <w:r w:rsidRPr="008C365E">
              <w:rPr>
                <w:rFonts w:ascii="ＭＳ Ｐゴシック" w:eastAsia="ＭＳ Ｐゴシック" w:hAnsi="ＭＳ Ｐゴシック"/>
                <w:b/>
                <w:bCs/>
                <w:sz w:val="22"/>
              </w:rPr>
              <w:t>市販飼料の15%を</w:t>
            </w:r>
            <w:r w:rsidRPr="008C365E">
              <w:rPr>
                <w:rFonts w:ascii="ＭＳ Ｐゴシック" w:eastAsia="ＭＳ Ｐゴシック" w:hAnsi="ＭＳ Ｐゴシック" w:hint="eastAsia"/>
                <w:b/>
                <w:bCs/>
                <w:sz w:val="22"/>
              </w:rPr>
              <w:t>玄米で代替</w:t>
            </w:r>
          </w:p>
        </w:tc>
        <w:tc>
          <w:tcPr>
            <w:tcW w:w="1926" w:type="dxa"/>
          </w:tcPr>
          <w:p w14:paraId="697897E5" w14:textId="371B13D3" w:rsidR="008C365E" w:rsidRDefault="008C365E" w:rsidP="008C365E">
            <w:pPr>
              <w:widowControl/>
              <w:jc w:val="left"/>
              <w:rPr>
                <w:rFonts w:ascii="ＭＳ Ｐゴシック" w:eastAsia="ＭＳ Ｐゴシック" w:hAnsi="ＭＳ Ｐゴシック"/>
                <w:b/>
                <w:bCs/>
                <w:sz w:val="22"/>
              </w:rPr>
            </w:pPr>
            <w:r w:rsidRPr="008C365E">
              <w:rPr>
                <w:rFonts w:ascii="ＭＳ Ｐゴシック" w:eastAsia="ＭＳ Ｐゴシック" w:hAnsi="ＭＳ Ｐゴシック"/>
                <w:b/>
                <w:bCs/>
                <w:sz w:val="22"/>
              </w:rPr>
              <w:t>市販飼料の30%を</w:t>
            </w:r>
            <w:r w:rsidRPr="008C365E">
              <w:rPr>
                <w:rFonts w:ascii="ＭＳ Ｐゴシック" w:eastAsia="ＭＳ Ｐゴシック" w:hAnsi="ＭＳ Ｐゴシック" w:hint="eastAsia"/>
                <w:b/>
                <w:bCs/>
                <w:sz w:val="22"/>
              </w:rPr>
              <w:t>玄米で代替</w:t>
            </w:r>
          </w:p>
        </w:tc>
        <w:tc>
          <w:tcPr>
            <w:tcW w:w="1926" w:type="dxa"/>
          </w:tcPr>
          <w:p w14:paraId="52682C3E" w14:textId="687C490F" w:rsidR="008C365E" w:rsidRDefault="008C365E" w:rsidP="008C365E">
            <w:pPr>
              <w:widowControl/>
              <w:jc w:val="left"/>
              <w:rPr>
                <w:rFonts w:ascii="ＭＳ Ｐゴシック" w:eastAsia="ＭＳ Ｐゴシック" w:hAnsi="ＭＳ Ｐゴシック"/>
                <w:b/>
                <w:bCs/>
                <w:sz w:val="22"/>
              </w:rPr>
            </w:pPr>
            <w:r w:rsidRPr="008C365E">
              <w:rPr>
                <w:rFonts w:ascii="ＭＳ Ｐゴシック" w:eastAsia="ＭＳ Ｐゴシック" w:hAnsi="ＭＳ Ｐゴシック"/>
                <w:b/>
                <w:bCs/>
                <w:sz w:val="22"/>
              </w:rPr>
              <w:t>市販飼料の50%を</w:t>
            </w:r>
            <w:r w:rsidRPr="008C365E">
              <w:rPr>
                <w:rFonts w:ascii="ＭＳ Ｐゴシック" w:eastAsia="ＭＳ Ｐゴシック" w:hAnsi="ＭＳ Ｐゴシック" w:hint="eastAsia"/>
                <w:b/>
                <w:bCs/>
                <w:sz w:val="22"/>
              </w:rPr>
              <w:t>玄米で代替</w:t>
            </w:r>
          </w:p>
        </w:tc>
      </w:tr>
      <w:tr w:rsidR="008C365E" w14:paraId="45D329FB" w14:textId="77777777" w:rsidTr="008C365E">
        <w:tc>
          <w:tcPr>
            <w:tcW w:w="1925" w:type="dxa"/>
          </w:tcPr>
          <w:p w14:paraId="2E342565" w14:textId="6CE3B379" w:rsidR="008C365E" w:rsidRDefault="008C365E" w:rsidP="008C365E">
            <w:pPr>
              <w:widowControl/>
              <w:jc w:val="left"/>
              <w:rPr>
                <w:rFonts w:ascii="ＭＳ Ｐゴシック" w:eastAsia="ＭＳ Ｐゴシック" w:hAnsi="ＭＳ Ｐゴシック"/>
                <w:b/>
                <w:bCs/>
                <w:sz w:val="22"/>
              </w:rPr>
            </w:pPr>
            <w:r w:rsidRPr="008C365E">
              <w:rPr>
                <w:rFonts w:ascii="ＭＳ Ｐゴシック" w:eastAsia="ＭＳ Ｐゴシック" w:hAnsi="ＭＳ Ｐゴシック" w:hint="eastAsia"/>
                <w:b/>
                <w:bCs/>
                <w:sz w:val="22"/>
              </w:rPr>
              <w:t>粗タンパク質</w:t>
            </w:r>
            <w:r w:rsidRPr="008C365E">
              <w:rPr>
                <w:rFonts w:ascii="ＭＳ Ｐゴシック" w:eastAsia="ＭＳ Ｐゴシック" w:hAnsi="ＭＳ Ｐゴシック"/>
                <w:b/>
                <w:bCs/>
                <w:sz w:val="22"/>
              </w:rPr>
              <w:t xml:space="preserve"> (%)</w:t>
            </w:r>
          </w:p>
        </w:tc>
        <w:tc>
          <w:tcPr>
            <w:tcW w:w="1925" w:type="dxa"/>
          </w:tcPr>
          <w:p w14:paraId="218B612C" w14:textId="5CF63070" w:rsidR="008C365E" w:rsidRDefault="008C365E" w:rsidP="008C365E">
            <w:pPr>
              <w:widowControl/>
              <w:jc w:val="left"/>
              <w:rPr>
                <w:rFonts w:ascii="ＭＳ Ｐゴシック" w:eastAsia="ＭＳ Ｐゴシック" w:hAnsi="ＭＳ Ｐゴシック"/>
                <w:b/>
                <w:bCs/>
                <w:sz w:val="22"/>
              </w:rPr>
            </w:pPr>
            <w:r w:rsidRPr="008C365E">
              <w:rPr>
                <w:rFonts w:ascii="ＭＳ Ｐゴシック" w:eastAsia="ＭＳ Ｐゴシック" w:hAnsi="ＭＳ Ｐゴシック"/>
                <w:b/>
                <w:bCs/>
                <w:sz w:val="22"/>
              </w:rPr>
              <w:t>13.0</w:t>
            </w:r>
          </w:p>
        </w:tc>
        <w:tc>
          <w:tcPr>
            <w:tcW w:w="1926" w:type="dxa"/>
          </w:tcPr>
          <w:p w14:paraId="7B1B8CEA" w14:textId="45293A96" w:rsidR="008C365E" w:rsidRDefault="008C365E" w:rsidP="008C365E">
            <w:pPr>
              <w:widowControl/>
              <w:jc w:val="left"/>
              <w:rPr>
                <w:rFonts w:ascii="ＭＳ Ｐゴシック" w:eastAsia="ＭＳ Ｐゴシック" w:hAnsi="ＭＳ Ｐゴシック"/>
                <w:b/>
                <w:bCs/>
                <w:sz w:val="22"/>
              </w:rPr>
            </w:pPr>
            <w:r w:rsidRPr="008C365E">
              <w:rPr>
                <w:rFonts w:ascii="ＭＳ Ｐゴシック" w:eastAsia="ＭＳ Ｐゴシック" w:hAnsi="ＭＳ Ｐゴシック"/>
                <w:b/>
                <w:bCs/>
                <w:sz w:val="22"/>
              </w:rPr>
              <w:t>12.3</w:t>
            </w:r>
          </w:p>
        </w:tc>
        <w:tc>
          <w:tcPr>
            <w:tcW w:w="1926" w:type="dxa"/>
          </w:tcPr>
          <w:p w14:paraId="6AF9F0D8" w14:textId="469C9531" w:rsidR="008C365E" w:rsidRDefault="008C365E" w:rsidP="008C365E">
            <w:pPr>
              <w:widowControl/>
              <w:jc w:val="left"/>
              <w:rPr>
                <w:rFonts w:ascii="ＭＳ Ｐゴシック" w:eastAsia="ＭＳ Ｐゴシック" w:hAnsi="ＭＳ Ｐゴシック"/>
                <w:b/>
                <w:bCs/>
                <w:sz w:val="22"/>
              </w:rPr>
            </w:pPr>
            <w:r w:rsidRPr="008C365E">
              <w:rPr>
                <w:rFonts w:ascii="ＭＳ Ｐゴシック" w:eastAsia="ＭＳ Ｐゴシック" w:hAnsi="ＭＳ Ｐゴシック"/>
                <w:b/>
                <w:bCs/>
                <w:sz w:val="22"/>
              </w:rPr>
              <w:t>11.5</w:t>
            </w:r>
          </w:p>
        </w:tc>
        <w:tc>
          <w:tcPr>
            <w:tcW w:w="1926" w:type="dxa"/>
          </w:tcPr>
          <w:p w14:paraId="11996C0F" w14:textId="392985AD" w:rsidR="008C365E" w:rsidRDefault="008C365E" w:rsidP="008C365E">
            <w:pPr>
              <w:widowControl/>
              <w:jc w:val="left"/>
              <w:rPr>
                <w:rFonts w:ascii="ＭＳ Ｐゴシック" w:eastAsia="ＭＳ Ｐゴシック" w:hAnsi="ＭＳ Ｐゴシック"/>
                <w:b/>
                <w:bCs/>
                <w:sz w:val="22"/>
              </w:rPr>
            </w:pPr>
            <w:r w:rsidRPr="008C365E">
              <w:rPr>
                <w:rFonts w:ascii="ＭＳ Ｐゴシック" w:eastAsia="ＭＳ Ｐゴシック" w:hAnsi="ＭＳ Ｐゴシック"/>
                <w:b/>
                <w:bCs/>
                <w:sz w:val="22"/>
              </w:rPr>
              <w:t>10.5</w:t>
            </w:r>
          </w:p>
        </w:tc>
      </w:tr>
      <w:tr w:rsidR="008C365E" w14:paraId="155AA333" w14:textId="77777777" w:rsidTr="008C365E">
        <w:tc>
          <w:tcPr>
            <w:tcW w:w="1925" w:type="dxa"/>
          </w:tcPr>
          <w:p w14:paraId="50FE544E" w14:textId="35453FAF" w:rsidR="008C365E" w:rsidRDefault="008C365E" w:rsidP="008C365E">
            <w:pPr>
              <w:widowControl/>
              <w:jc w:val="left"/>
              <w:rPr>
                <w:rFonts w:ascii="ＭＳ Ｐゴシック" w:eastAsia="ＭＳ Ｐゴシック" w:hAnsi="ＭＳ Ｐゴシック"/>
                <w:b/>
                <w:bCs/>
                <w:sz w:val="22"/>
              </w:rPr>
            </w:pPr>
            <w:r w:rsidRPr="008C365E">
              <w:rPr>
                <w:rFonts w:ascii="ＭＳ Ｐゴシック" w:eastAsia="ＭＳ Ｐゴシック" w:hAnsi="ＭＳ Ｐゴシック" w:hint="eastAsia"/>
                <w:b/>
                <w:bCs/>
                <w:sz w:val="22"/>
              </w:rPr>
              <w:t>可消化養分総量</w:t>
            </w:r>
            <w:r w:rsidRPr="008C365E">
              <w:rPr>
                <w:rFonts w:ascii="ＭＳ Ｐゴシック" w:eastAsia="ＭＳ Ｐゴシック" w:hAnsi="ＭＳ Ｐゴシック"/>
                <w:b/>
                <w:bCs/>
                <w:sz w:val="22"/>
              </w:rPr>
              <w:t>(%)</w:t>
            </w:r>
          </w:p>
        </w:tc>
        <w:tc>
          <w:tcPr>
            <w:tcW w:w="1925" w:type="dxa"/>
          </w:tcPr>
          <w:p w14:paraId="47F5112C" w14:textId="5E98BFBD" w:rsidR="008C365E" w:rsidRDefault="008C365E" w:rsidP="008C365E">
            <w:pPr>
              <w:widowControl/>
              <w:jc w:val="left"/>
              <w:rPr>
                <w:rFonts w:ascii="ＭＳ Ｐゴシック" w:eastAsia="ＭＳ Ｐゴシック" w:hAnsi="ＭＳ Ｐゴシック"/>
                <w:b/>
                <w:bCs/>
                <w:sz w:val="22"/>
              </w:rPr>
            </w:pPr>
            <w:r w:rsidRPr="008C365E">
              <w:rPr>
                <w:rFonts w:ascii="ＭＳ Ｐゴシック" w:eastAsia="ＭＳ Ｐゴシック" w:hAnsi="ＭＳ Ｐゴシック"/>
                <w:b/>
                <w:bCs/>
                <w:sz w:val="22"/>
              </w:rPr>
              <w:t>78.0</w:t>
            </w:r>
          </w:p>
        </w:tc>
        <w:tc>
          <w:tcPr>
            <w:tcW w:w="1926" w:type="dxa"/>
          </w:tcPr>
          <w:p w14:paraId="1FA0A0D9" w14:textId="4A51A8D1" w:rsidR="008C365E" w:rsidRDefault="008C365E" w:rsidP="008C365E">
            <w:pPr>
              <w:widowControl/>
              <w:jc w:val="left"/>
              <w:rPr>
                <w:rFonts w:ascii="ＭＳ Ｐゴシック" w:eastAsia="ＭＳ Ｐゴシック" w:hAnsi="ＭＳ Ｐゴシック"/>
                <w:b/>
                <w:bCs/>
                <w:sz w:val="22"/>
              </w:rPr>
            </w:pPr>
            <w:r w:rsidRPr="008C365E">
              <w:rPr>
                <w:rFonts w:ascii="ＭＳ Ｐゴシック" w:eastAsia="ＭＳ Ｐゴシック" w:hAnsi="ＭＳ Ｐゴシック"/>
                <w:b/>
                <w:bCs/>
                <w:sz w:val="22"/>
              </w:rPr>
              <w:t>80.7</w:t>
            </w:r>
          </w:p>
        </w:tc>
        <w:tc>
          <w:tcPr>
            <w:tcW w:w="1926" w:type="dxa"/>
          </w:tcPr>
          <w:p w14:paraId="704772D4" w14:textId="2C1EA6A2" w:rsidR="008C365E" w:rsidRDefault="008C365E" w:rsidP="008C365E">
            <w:pPr>
              <w:widowControl/>
              <w:jc w:val="left"/>
              <w:rPr>
                <w:rFonts w:ascii="ＭＳ Ｐゴシック" w:eastAsia="ＭＳ Ｐゴシック" w:hAnsi="ＭＳ Ｐゴシック"/>
                <w:b/>
                <w:bCs/>
                <w:sz w:val="22"/>
              </w:rPr>
            </w:pPr>
            <w:r w:rsidRPr="008C365E">
              <w:rPr>
                <w:rFonts w:ascii="ＭＳ Ｐゴシック" w:eastAsia="ＭＳ Ｐゴシック" w:hAnsi="ＭＳ Ｐゴシック"/>
                <w:b/>
                <w:bCs/>
                <w:sz w:val="22"/>
              </w:rPr>
              <w:t>83.3</w:t>
            </w:r>
          </w:p>
        </w:tc>
        <w:tc>
          <w:tcPr>
            <w:tcW w:w="1926" w:type="dxa"/>
          </w:tcPr>
          <w:p w14:paraId="000D3298" w14:textId="58D6CAF2" w:rsidR="008C365E" w:rsidRDefault="008C365E" w:rsidP="008C365E">
            <w:pPr>
              <w:widowControl/>
              <w:jc w:val="left"/>
              <w:rPr>
                <w:rFonts w:ascii="ＭＳ Ｐゴシック" w:eastAsia="ＭＳ Ｐゴシック" w:hAnsi="ＭＳ Ｐゴシック"/>
                <w:b/>
                <w:bCs/>
                <w:sz w:val="22"/>
              </w:rPr>
            </w:pPr>
            <w:r w:rsidRPr="008C365E">
              <w:rPr>
                <w:rFonts w:ascii="ＭＳ Ｐゴシック" w:eastAsia="ＭＳ Ｐゴシック" w:hAnsi="ＭＳ Ｐゴシック"/>
                <w:b/>
                <w:bCs/>
                <w:sz w:val="22"/>
              </w:rPr>
              <w:t>86.9</w:t>
            </w:r>
          </w:p>
        </w:tc>
      </w:tr>
      <w:tr w:rsidR="008C365E" w14:paraId="0986F97E" w14:textId="77777777" w:rsidTr="008C365E">
        <w:tc>
          <w:tcPr>
            <w:tcW w:w="1925" w:type="dxa"/>
          </w:tcPr>
          <w:p w14:paraId="513394EC" w14:textId="12C25371" w:rsidR="008C365E" w:rsidRDefault="008C365E" w:rsidP="008C365E">
            <w:pPr>
              <w:widowControl/>
              <w:jc w:val="left"/>
              <w:rPr>
                <w:rFonts w:ascii="ＭＳ Ｐゴシック" w:eastAsia="ＭＳ Ｐゴシック" w:hAnsi="ＭＳ Ｐゴシック"/>
                <w:b/>
                <w:bCs/>
                <w:sz w:val="22"/>
              </w:rPr>
            </w:pPr>
            <w:r w:rsidRPr="008C365E">
              <w:rPr>
                <w:rFonts w:ascii="ＭＳ Ｐゴシック" w:eastAsia="ＭＳ Ｐゴシック" w:hAnsi="ＭＳ Ｐゴシック" w:hint="eastAsia"/>
                <w:b/>
                <w:bCs/>
                <w:sz w:val="22"/>
              </w:rPr>
              <w:t>カルシウム</w:t>
            </w:r>
          </w:p>
        </w:tc>
        <w:tc>
          <w:tcPr>
            <w:tcW w:w="1925" w:type="dxa"/>
          </w:tcPr>
          <w:p w14:paraId="42E50E79" w14:textId="5C70B7ED" w:rsidR="008C365E" w:rsidRDefault="008C365E" w:rsidP="008C365E">
            <w:pPr>
              <w:widowControl/>
              <w:jc w:val="left"/>
              <w:rPr>
                <w:rFonts w:ascii="ＭＳ Ｐゴシック" w:eastAsia="ＭＳ Ｐゴシック" w:hAnsi="ＭＳ Ｐゴシック"/>
                <w:b/>
                <w:bCs/>
                <w:sz w:val="22"/>
              </w:rPr>
            </w:pPr>
            <w:r w:rsidRPr="008C365E">
              <w:rPr>
                <w:rFonts w:ascii="ＭＳ Ｐゴシック" w:eastAsia="ＭＳ Ｐゴシック" w:hAnsi="ＭＳ Ｐゴシック"/>
                <w:b/>
                <w:bCs/>
                <w:sz w:val="22"/>
              </w:rPr>
              <w:t>0.5</w:t>
            </w:r>
          </w:p>
        </w:tc>
        <w:tc>
          <w:tcPr>
            <w:tcW w:w="1926" w:type="dxa"/>
          </w:tcPr>
          <w:p w14:paraId="68691F6E" w14:textId="5F3AE085" w:rsidR="008C365E" w:rsidRDefault="008C365E" w:rsidP="008C365E">
            <w:pPr>
              <w:widowControl/>
              <w:jc w:val="left"/>
              <w:rPr>
                <w:rFonts w:ascii="ＭＳ Ｐゴシック" w:eastAsia="ＭＳ Ｐゴシック" w:hAnsi="ＭＳ Ｐゴシック"/>
                <w:b/>
                <w:bCs/>
                <w:sz w:val="22"/>
              </w:rPr>
            </w:pPr>
            <w:r w:rsidRPr="008C365E">
              <w:rPr>
                <w:rFonts w:ascii="ＭＳ Ｐゴシック" w:eastAsia="ＭＳ Ｐゴシック" w:hAnsi="ＭＳ Ｐゴシック"/>
                <w:b/>
                <w:bCs/>
                <w:sz w:val="22"/>
              </w:rPr>
              <w:t>0.4</w:t>
            </w:r>
          </w:p>
        </w:tc>
        <w:tc>
          <w:tcPr>
            <w:tcW w:w="1926" w:type="dxa"/>
          </w:tcPr>
          <w:p w14:paraId="23E7B93F" w14:textId="1160542A" w:rsidR="008C365E" w:rsidRDefault="008C365E" w:rsidP="008C365E">
            <w:pPr>
              <w:widowControl/>
              <w:jc w:val="left"/>
              <w:rPr>
                <w:rFonts w:ascii="ＭＳ Ｐゴシック" w:eastAsia="ＭＳ Ｐゴシック" w:hAnsi="ＭＳ Ｐゴシック"/>
                <w:b/>
                <w:bCs/>
                <w:sz w:val="22"/>
              </w:rPr>
            </w:pPr>
            <w:r w:rsidRPr="008C365E">
              <w:rPr>
                <w:rFonts w:ascii="ＭＳ Ｐゴシック" w:eastAsia="ＭＳ Ｐゴシック" w:hAnsi="ＭＳ Ｐゴシック"/>
                <w:b/>
                <w:bCs/>
                <w:sz w:val="22"/>
              </w:rPr>
              <w:t>0.4</w:t>
            </w:r>
          </w:p>
        </w:tc>
        <w:tc>
          <w:tcPr>
            <w:tcW w:w="1926" w:type="dxa"/>
          </w:tcPr>
          <w:p w14:paraId="0BBA6A26" w14:textId="152934C0" w:rsidR="008C365E" w:rsidRDefault="008C365E" w:rsidP="008C365E">
            <w:pPr>
              <w:widowControl/>
              <w:jc w:val="left"/>
              <w:rPr>
                <w:rFonts w:ascii="ＭＳ Ｐゴシック" w:eastAsia="ＭＳ Ｐゴシック" w:hAnsi="ＭＳ Ｐゴシック"/>
                <w:b/>
                <w:bCs/>
                <w:sz w:val="22"/>
              </w:rPr>
            </w:pPr>
            <w:r w:rsidRPr="008C365E">
              <w:rPr>
                <w:rFonts w:ascii="ＭＳ Ｐゴシック" w:eastAsia="ＭＳ Ｐゴシック" w:hAnsi="ＭＳ Ｐゴシック"/>
                <w:b/>
                <w:bCs/>
                <w:sz w:val="22"/>
              </w:rPr>
              <w:t>0.3</w:t>
            </w:r>
          </w:p>
        </w:tc>
      </w:tr>
      <w:tr w:rsidR="008C365E" w14:paraId="130483D0" w14:textId="77777777" w:rsidTr="008C365E">
        <w:tc>
          <w:tcPr>
            <w:tcW w:w="1925" w:type="dxa"/>
          </w:tcPr>
          <w:p w14:paraId="1A1E0768" w14:textId="0C9BCD23" w:rsidR="008C365E" w:rsidRDefault="008C365E" w:rsidP="008C365E">
            <w:pPr>
              <w:widowControl/>
              <w:jc w:val="left"/>
              <w:rPr>
                <w:rFonts w:ascii="ＭＳ Ｐゴシック" w:eastAsia="ＭＳ Ｐゴシック" w:hAnsi="ＭＳ Ｐゴシック"/>
                <w:b/>
                <w:bCs/>
                <w:sz w:val="22"/>
              </w:rPr>
            </w:pPr>
            <w:r w:rsidRPr="008C365E">
              <w:rPr>
                <w:rFonts w:ascii="ＭＳ Ｐゴシック" w:eastAsia="ＭＳ Ｐゴシック" w:hAnsi="ＭＳ Ｐゴシック" w:hint="eastAsia"/>
                <w:b/>
                <w:bCs/>
                <w:sz w:val="22"/>
              </w:rPr>
              <w:t>リン</w:t>
            </w:r>
          </w:p>
        </w:tc>
        <w:tc>
          <w:tcPr>
            <w:tcW w:w="1925" w:type="dxa"/>
          </w:tcPr>
          <w:p w14:paraId="0D0ECFD7" w14:textId="011F04F5" w:rsidR="008C365E" w:rsidRDefault="008C365E" w:rsidP="008C365E">
            <w:pPr>
              <w:widowControl/>
              <w:jc w:val="left"/>
              <w:rPr>
                <w:rFonts w:ascii="ＭＳ Ｐゴシック" w:eastAsia="ＭＳ Ｐゴシック" w:hAnsi="ＭＳ Ｐゴシック"/>
                <w:b/>
                <w:bCs/>
                <w:sz w:val="22"/>
              </w:rPr>
            </w:pPr>
            <w:r w:rsidRPr="008C365E">
              <w:rPr>
                <w:rFonts w:ascii="ＭＳ Ｐゴシック" w:eastAsia="ＭＳ Ｐゴシック" w:hAnsi="ＭＳ Ｐゴシック"/>
                <w:b/>
                <w:bCs/>
                <w:sz w:val="22"/>
              </w:rPr>
              <w:t>0.4</w:t>
            </w:r>
          </w:p>
        </w:tc>
        <w:tc>
          <w:tcPr>
            <w:tcW w:w="1926" w:type="dxa"/>
          </w:tcPr>
          <w:p w14:paraId="0C482148" w14:textId="5FEC3572" w:rsidR="008C365E" w:rsidRDefault="008C365E" w:rsidP="008C365E">
            <w:pPr>
              <w:widowControl/>
              <w:jc w:val="left"/>
              <w:rPr>
                <w:rFonts w:ascii="ＭＳ Ｐゴシック" w:eastAsia="ＭＳ Ｐゴシック" w:hAnsi="ＭＳ Ｐゴシック"/>
                <w:b/>
                <w:bCs/>
                <w:sz w:val="22"/>
              </w:rPr>
            </w:pPr>
            <w:r w:rsidRPr="008C365E">
              <w:rPr>
                <w:rFonts w:ascii="ＭＳ Ｐゴシック" w:eastAsia="ＭＳ Ｐゴシック" w:hAnsi="ＭＳ Ｐゴシック"/>
                <w:b/>
                <w:bCs/>
                <w:sz w:val="22"/>
              </w:rPr>
              <w:t>0.4</w:t>
            </w:r>
          </w:p>
        </w:tc>
        <w:tc>
          <w:tcPr>
            <w:tcW w:w="1926" w:type="dxa"/>
          </w:tcPr>
          <w:p w14:paraId="46318725" w14:textId="31135983" w:rsidR="008C365E" w:rsidRDefault="008C365E" w:rsidP="008C365E">
            <w:pPr>
              <w:widowControl/>
              <w:jc w:val="left"/>
              <w:rPr>
                <w:rFonts w:ascii="ＭＳ Ｐゴシック" w:eastAsia="ＭＳ Ｐゴシック" w:hAnsi="ＭＳ Ｐゴシック"/>
                <w:b/>
                <w:bCs/>
                <w:sz w:val="22"/>
              </w:rPr>
            </w:pPr>
            <w:r w:rsidRPr="008C365E">
              <w:rPr>
                <w:rFonts w:ascii="ＭＳ Ｐゴシック" w:eastAsia="ＭＳ Ｐゴシック" w:hAnsi="ＭＳ Ｐゴシック"/>
                <w:b/>
                <w:bCs/>
                <w:sz w:val="22"/>
              </w:rPr>
              <w:t>0.4</w:t>
            </w:r>
          </w:p>
        </w:tc>
        <w:tc>
          <w:tcPr>
            <w:tcW w:w="1926" w:type="dxa"/>
          </w:tcPr>
          <w:p w14:paraId="751A74EC" w14:textId="525726C0" w:rsidR="008C365E" w:rsidRDefault="008C365E" w:rsidP="008C365E">
            <w:pPr>
              <w:widowControl/>
              <w:jc w:val="left"/>
              <w:rPr>
                <w:rFonts w:ascii="ＭＳ Ｐゴシック" w:eastAsia="ＭＳ Ｐゴシック" w:hAnsi="ＭＳ Ｐゴシック"/>
                <w:b/>
                <w:bCs/>
                <w:sz w:val="22"/>
              </w:rPr>
            </w:pPr>
            <w:r w:rsidRPr="008C365E">
              <w:rPr>
                <w:rFonts w:ascii="ＭＳ Ｐゴシック" w:eastAsia="ＭＳ Ｐゴシック" w:hAnsi="ＭＳ Ｐゴシック"/>
                <w:b/>
                <w:bCs/>
                <w:sz w:val="22"/>
              </w:rPr>
              <w:t>0.4</w:t>
            </w:r>
          </w:p>
        </w:tc>
      </w:tr>
      <w:tr w:rsidR="008C365E" w14:paraId="65D3E66F" w14:textId="77777777" w:rsidTr="003E27FA">
        <w:tc>
          <w:tcPr>
            <w:tcW w:w="9628" w:type="dxa"/>
            <w:gridSpan w:val="5"/>
          </w:tcPr>
          <w:p w14:paraId="1B13E8BA" w14:textId="4F5E8F46" w:rsidR="008C365E" w:rsidRDefault="008C365E" w:rsidP="008C365E">
            <w:pPr>
              <w:widowControl/>
              <w:jc w:val="left"/>
              <w:rPr>
                <w:rFonts w:ascii="ＭＳ Ｐゴシック" w:eastAsia="ＭＳ Ｐゴシック" w:hAnsi="ＭＳ Ｐゴシック"/>
                <w:b/>
                <w:bCs/>
                <w:sz w:val="22"/>
              </w:rPr>
            </w:pPr>
            <w:r w:rsidRPr="008C365E">
              <w:rPr>
                <w:rFonts w:ascii="ＭＳ Ｐゴシック" w:eastAsia="ＭＳ Ｐゴシック" w:hAnsi="ＭＳ Ｐゴシック"/>
                <w:b/>
                <w:bCs/>
                <w:sz w:val="22"/>
              </w:rPr>
              <w:t>(福井県畜産試験場研究報告231-52010)</w:t>
            </w:r>
          </w:p>
        </w:tc>
      </w:tr>
    </w:tbl>
    <w:p w14:paraId="19D7C30C" w14:textId="33E766C6" w:rsidR="00693DC1" w:rsidRDefault="00693DC1" w:rsidP="000C7599">
      <w:pPr>
        <w:widowControl/>
        <w:jc w:val="left"/>
        <w:rPr>
          <w:rFonts w:ascii="ＭＳ 明朝" w:eastAsia="ＭＳ 明朝" w:hAnsi="ＭＳ 明朝"/>
        </w:rPr>
      </w:pPr>
    </w:p>
    <w:sectPr w:rsidR="00693DC1" w:rsidSect="000C7599">
      <w:footerReference w:type="default" r:id="rId22"/>
      <w:pgSz w:w="11906" w:h="16838" w:code="9"/>
      <w:pgMar w:top="1134" w:right="1134" w:bottom="1134" w:left="1134" w:header="170" w:footer="170" w:gutter="0"/>
      <w:cols w:space="425"/>
      <w:docGrid w:type="linesAndChars" w:linePitch="291" w:charSpace="-353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050E23" w14:textId="77777777" w:rsidR="000B4091" w:rsidRDefault="000B4091" w:rsidP="000C7599">
      <w:r>
        <w:separator/>
      </w:r>
    </w:p>
  </w:endnote>
  <w:endnote w:type="continuationSeparator" w:id="0">
    <w:p w14:paraId="005F3D1A" w14:textId="77777777" w:rsidR="000B4091" w:rsidRDefault="000B4091" w:rsidP="000C75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HG創英角ｺﾞｼｯｸUB">
    <w:panose1 w:val="020B0909000000000000"/>
    <w:charset w:val="80"/>
    <w:family w:val="modern"/>
    <w:pitch w:val="fixed"/>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Fd29953-Identity-H">
    <w:altName w:val="Microsoft YaHei"/>
    <w:panose1 w:val="00000000000000000000"/>
    <w:charset w:val="86"/>
    <w:family w:val="auto"/>
    <w:notTrueType/>
    <w:pitch w:val="default"/>
    <w:sig w:usb0="00000001" w:usb1="080E0000" w:usb2="00000010" w:usb3="00000000" w:csb0="00040000" w:csb1="00000000"/>
  </w:font>
  <w:font w:name="Fd2137-Identity-H">
    <w:altName w:val="游ゴシック"/>
    <w:panose1 w:val="00000000000000000000"/>
    <w:charset w:val="80"/>
    <w:family w:val="auto"/>
    <w:notTrueType/>
    <w:pitch w:val="default"/>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36468278"/>
      <w:docPartObj>
        <w:docPartGallery w:val="Page Numbers (Bottom of Page)"/>
        <w:docPartUnique/>
      </w:docPartObj>
    </w:sdtPr>
    <w:sdtContent>
      <w:p w14:paraId="38F3C1AA" w14:textId="50B7F7FE" w:rsidR="000C7599" w:rsidRDefault="000C7599">
        <w:pPr>
          <w:pStyle w:val="a8"/>
          <w:jc w:val="center"/>
        </w:pPr>
        <w:r>
          <w:fldChar w:fldCharType="begin"/>
        </w:r>
        <w:r>
          <w:instrText>PAGE   \* MERGEFORMAT</w:instrText>
        </w:r>
        <w:r>
          <w:fldChar w:fldCharType="separate"/>
        </w:r>
        <w:r>
          <w:rPr>
            <w:lang w:val="ja-JP"/>
          </w:rPr>
          <w:t>2</w:t>
        </w:r>
        <w:r>
          <w:fldChar w:fldCharType="end"/>
        </w:r>
      </w:p>
    </w:sdtContent>
  </w:sdt>
  <w:p w14:paraId="62292BF5" w14:textId="77777777" w:rsidR="000C7599" w:rsidRDefault="000C7599">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F074EC" w14:textId="77777777" w:rsidR="000B4091" w:rsidRDefault="000B4091" w:rsidP="000C7599">
      <w:r>
        <w:separator/>
      </w:r>
    </w:p>
  </w:footnote>
  <w:footnote w:type="continuationSeparator" w:id="0">
    <w:p w14:paraId="7D6571E6" w14:textId="77777777" w:rsidR="000B4091" w:rsidRDefault="000B4091" w:rsidP="000C759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bordersDoNotSurroundHeader/>
  <w:bordersDoNotSurroundFooter/>
  <w:proofState w:spelling="clean" w:grammar="dirty"/>
  <w:defaultTabStop w:val="840"/>
  <w:drawingGridHorizontalSpacing w:val="193"/>
  <w:drawingGridVerticalSpacing w:val="291"/>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C0C"/>
    <w:rsid w:val="000004B6"/>
    <w:rsid w:val="00030CBD"/>
    <w:rsid w:val="000333B5"/>
    <w:rsid w:val="000733C6"/>
    <w:rsid w:val="000A1D4F"/>
    <w:rsid w:val="000B4091"/>
    <w:rsid w:val="000C7599"/>
    <w:rsid w:val="00115ACD"/>
    <w:rsid w:val="0014477A"/>
    <w:rsid w:val="001602E1"/>
    <w:rsid w:val="00172489"/>
    <w:rsid w:val="00192F5F"/>
    <w:rsid w:val="00240B4E"/>
    <w:rsid w:val="00280908"/>
    <w:rsid w:val="002905AD"/>
    <w:rsid w:val="002C33CF"/>
    <w:rsid w:val="00392B6A"/>
    <w:rsid w:val="003B38F2"/>
    <w:rsid w:val="004D0C31"/>
    <w:rsid w:val="00525A4F"/>
    <w:rsid w:val="005315A6"/>
    <w:rsid w:val="005647C1"/>
    <w:rsid w:val="005F080C"/>
    <w:rsid w:val="006036D6"/>
    <w:rsid w:val="00657C76"/>
    <w:rsid w:val="00693DC1"/>
    <w:rsid w:val="00703026"/>
    <w:rsid w:val="007037FB"/>
    <w:rsid w:val="007213AF"/>
    <w:rsid w:val="00736715"/>
    <w:rsid w:val="0074263A"/>
    <w:rsid w:val="00785C53"/>
    <w:rsid w:val="00801251"/>
    <w:rsid w:val="00867C5D"/>
    <w:rsid w:val="00890AB8"/>
    <w:rsid w:val="00890F32"/>
    <w:rsid w:val="00891BB9"/>
    <w:rsid w:val="008C365E"/>
    <w:rsid w:val="008C47F2"/>
    <w:rsid w:val="008E3F22"/>
    <w:rsid w:val="009252C0"/>
    <w:rsid w:val="00927FDE"/>
    <w:rsid w:val="00996981"/>
    <w:rsid w:val="00A01C0C"/>
    <w:rsid w:val="00A32324"/>
    <w:rsid w:val="00A32FE7"/>
    <w:rsid w:val="00A64B95"/>
    <w:rsid w:val="00C02EC4"/>
    <w:rsid w:val="00C62221"/>
    <w:rsid w:val="00CF4EF4"/>
    <w:rsid w:val="00CF5290"/>
    <w:rsid w:val="00D15289"/>
    <w:rsid w:val="00D22CD8"/>
    <w:rsid w:val="00D46515"/>
    <w:rsid w:val="00D670AE"/>
    <w:rsid w:val="00DC44BB"/>
    <w:rsid w:val="00DE1E6C"/>
    <w:rsid w:val="00E04DBB"/>
    <w:rsid w:val="00E14795"/>
    <w:rsid w:val="00F3723E"/>
    <w:rsid w:val="00F5073B"/>
    <w:rsid w:val="00F72A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0B344D2"/>
  <w15:chartTrackingRefBased/>
  <w15:docId w15:val="{84E8259A-803B-41F3-90C6-DE35D8E99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01C0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57C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891BB9"/>
    <w:rPr>
      <w:color w:val="0563C1" w:themeColor="hyperlink"/>
      <w:u w:val="single"/>
    </w:rPr>
  </w:style>
  <w:style w:type="character" w:styleId="a5">
    <w:name w:val="Unresolved Mention"/>
    <w:basedOn w:val="a0"/>
    <w:uiPriority w:val="99"/>
    <w:semiHidden/>
    <w:unhideWhenUsed/>
    <w:rsid w:val="00891BB9"/>
    <w:rPr>
      <w:color w:val="605E5C"/>
      <w:shd w:val="clear" w:color="auto" w:fill="E1DFDD"/>
    </w:rPr>
  </w:style>
  <w:style w:type="paragraph" w:styleId="a6">
    <w:name w:val="header"/>
    <w:basedOn w:val="a"/>
    <w:link w:val="a7"/>
    <w:uiPriority w:val="99"/>
    <w:unhideWhenUsed/>
    <w:rsid w:val="000C7599"/>
    <w:pPr>
      <w:tabs>
        <w:tab w:val="center" w:pos="4252"/>
        <w:tab w:val="right" w:pos="8504"/>
      </w:tabs>
      <w:snapToGrid w:val="0"/>
    </w:pPr>
  </w:style>
  <w:style w:type="character" w:customStyle="1" w:styleId="a7">
    <w:name w:val="ヘッダー (文字)"/>
    <w:basedOn w:val="a0"/>
    <w:link w:val="a6"/>
    <w:uiPriority w:val="99"/>
    <w:rsid w:val="000C7599"/>
  </w:style>
  <w:style w:type="paragraph" w:styleId="a8">
    <w:name w:val="footer"/>
    <w:basedOn w:val="a"/>
    <w:link w:val="a9"/>
    <w:uiPriority w:val="99"/>
    <w:unhideWhenUsed/>
    <w:rsid w:val="000C7599"/>
    <w:pPr>
      <w:tabs>
        <w:tab w:val="center" w:pos="4252"/>
        <w:tab w:val="right" w:pos="8504"/>
      </w:tabs>
      <w:snapToGrid w:val="0"/>
    </w:pPr>
  </w:style>
  <w:style w:type="character" w:customStyle="1" w:styleId="a9">
    <w:name w:val="フッター (文字)"/>
    <w:basedOn w:val="a0"/>
    <w:link w:val="a8"/>
    <w:uiPriority w:val="99"/>
    <w:rsid w:val="000C7599"/>
  </w:style>
  <w:style w:type="character" w:customStyle="1" w:styleId="text-bold">
    <w:name w:val="text-bold"/>
    <w:basedOn w:val="a0"/>
    <w:rsid w:val="001447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1954745">
      <w:bodyDiv w:val="1"/>
      <w:marLeft w:val="0"/>
      <w:marRight w:val="0"/>
      <w:marTop w:val="0"/>
      <w:marBottom w:val="0"/>
      <w:divBdr>
        <w:top w:val="none" w:sz="0" w:space="0" w:color="auto"/>
        <w:left w:val="none" w:sz="0" w:space="0" w:color="auto"/>
        <w:bottom w:val="none" w:sz="0" w:space="0" w:color="auto"/>
        <w:right w:val="none" w:sz="0" w:space="0" w:color="auto"/>
      </w:divBdr>
      <w:divsChild>
        <w:div w:id="1691443250">
          <w:marLeft w:val="0"/>
          <w:marRight w:val="0"/>
          <w:marTop w:val="0"/>
          <w:marBottom w:val="0"/>
          <w:divBdr>
            <w:top w:val="none" w:sz="0" w:space="0" w:color="auto"/>
            <w:left w:val="none" w:sz="0" w:space="0" w:color="auto"/>
            <w:bottom w:val="none" w:sz="0" w:space="0" w:color="auto"/>
            <w:right w:val="none" w:sz="0" w:space="0" w:color="auto"/>
          </w:divBdr>
        </w:div>
        <w:div w:id="1985818440">
          <w:marLeft w:val="0"/>
          <w:marRight w:val="0"/>
          <w:marTop w:val="0"/>
          <w:marBottom w:val="0"/>
          <w:divBdr>
            <w:top w:val="none" w:sz="0" w:space="0" w:color="auto"/>
            <w:left w:val="none" w:sz="0" w:space="0" w:color="auto"/>
            <w:bottom w:val="none" w:sz="0" w:space="0" w:color="auto"/>
            <w:right w:val="none" w:sz="0" w:space="0" w:color="auto"/>
          </w:divBdr>
        </w:div>
        <w:div w:id="59136533">
          <w:marLeft w:val="0"/>
          <w:marRight w:val="0"/>
          <w:marTop w:val="0"/>
          <w:marBottom w:val="0"/>
          <w:divBdr>
            <w:top w:val="none" w:sz="0" w:space="0" w:color="auto"/>
            <w:left w:val="none" w:sz="0" w:space="0" w:color="auto"/>
            <w:bottom w:val="none" w:sz="0" w:space="0" w:color="auto"/>
            <w:right w:val="none" w:sz="0" w:space="0" w:color="auto"/>
          </w:divBdr>
        </w:div>
        <w:div w:id="1945722024">
          <w:marLeft w:val="0"/>
          <w:marRight w:val="0"/>
          <w:marTop w:val="0"/>
          <w:marBottom w:val="0"/>
          <w:divBdr>
            <w:top w:val="none" w:sz="0" w:space="0" w:color="auto"/>
            <w:left w:val="none" w:sz="0" w:space="0" w:color="auto"/>
            <w:bottom w:val="none" w:sz="0" w:space="0" w:color="auto"/>
            <w:right w:val="none" w:sz="0" w:space="0" w:color="auto"/>
          </w:divBdr>
        </w:div>
        <w:div w:id="1299873075">
          <w:marLeft w:val="0"/>
          <w:marRight w:val="0"/>
          <w:marTop w:val="0"/>
          <w:marBottom w:val="0"/>
          <w:divBdr>
            <w:top w:val="none" w:sz="0" w:space="0" w:color="auto"/>
            <w:left w:val="none" w:sz="0" w:space="0" w:color="auto"/>
            <w:bottom w:val="none" w:sz="0" w:space="0" w:color="auto"/>
            <w:right w:val="none" w:sz="0" w:space="0" w:color="auto"/>
          </w:divBdr>
        </w:div>
        <w:div w:id="964121556">
          <w:marLeft w:val="0"/>
          <w:marRight w:val="0"/>
          <w:marTop w:val="0"/>
          <w:marBottom w:val="0"/>
          <w:divBdr>
            <w:top w:val="none" w:sz="0" w:space="0" w:color="auto"/>
            <w:left w:val="none" w:sz="0" w:space="0" w:color="auto"/>
            <w:bottom w:val="none" w:sz="0" w:space="0" w:color="auto"/>
            <w:right w:val="none" w:sz="0" w:space="0" w:color="auto"/>
          </w:divBdr>
        </w:div>
        <w:div w:id="2131625879">
          <w:marLeft w:val="0"/>
          <w:marRight w:val="0"/>
          <w:marTop w:val="0"/>
          <w:marBottom w:val="0"/>
          <w:divBdr>
            <w:top w:val="none" w:sz="0" w:space="0" w:color="auto"/>
            <w:left w:val="none" w:sz="0" w:space="0" w:color="auto"/>
            <w:bottom w:val="none" w:sz="0" w:space="0" w:color="auto"/>
            <w:right w:val="none" w:sz="0" w:space="0" w:color="auto"/>
          </w:divBdr>
        </w:div>
        <w:div w:id="754783596">
          <w:marLeft w:val="0"/>
          <w:marRight w:val="0"/>
          <w:marTop w:val="0"/>
          <w:marBottom w:val="0"/>
          <w:divBdr>
            <w:top w:val="none" w:sz="0" w:space="0" w:color="auto"/>
            <w:left w:val="none" w:sz="0" w:space="0" w:color="auto"/>
            <w:bottom w:val="none" w:sz="0" w:space="0" w:color="auto"/>
            <w:right w:val="none" w:sz="0" w:space="0" w:color="auto"/>
          </w:divBdr>
        </w:div>
        <w:div w:id="1266577845">
          <w:marLeft w:val="0"/>
          <w:marRight w:val="0"/>
          <w:marTop w:val="0"/>
          <w:marBottom w:val="0"/>
          <w:divBdr>
            <w:top w:val="none" w:sz="0" w:space="0" w:color="auto"/>
            <w:left w:val="none" w:sz="0" w:space="0" w:color="auto"/>
            <w:bottom w:val="none" w:sz="0" w:space="0" w:color="auto"/>
            <w:right w:val="none" w:sz="0" w:space="0" w:color="auto"/>
          </w:divBdr>
        </w:div>
        <w:div w:id="1406999655">
          <w:marLeft w:val="0"/>
          <w:marRight w:val="0"/>
          <w:marTop w:val="0"/>
          <w:marBottom w:val="0"/>
          <w:divBdr>
            <w:top w:val="none" w:sz="0" w:space="0" w:color="auto"/>
            <w:left w:val="none" w:sz="0" w:space="0" w:color="auto"/>
            <w:bottom w:val="none" w:sz="0" w:space="0" w:color="auto"/>
            <w:right w:val="none" w:sz="0" w:space="0" w:color="auto"/>
          </w:divBdr>
        </w:div>
        <w:div w:id="761415131">
          <w:marLeft w:val="0"/>
          <w:marRight w:val="0"/>
          <w:marTop w:val="0"/>
          <w:marBottom w:val="0"/>
          <w:divBdr>
            <w:top w:val="none" w:sz="0" w:space="0" w:color="auto"/>
            <w:left w:val="none" w:sz="0" w:space="0" w:color="auto"/>
            <w:bottom w:val="none" w:sz="0" w:space="0" w:color="auto"/>
            <w:right w:val="none" w:sz="0" w:space="0" w:color="auto"/>
          </w:divBdr>
        </w:div>
        <w:div w:id="2019886832">
          <w:marLeft w:val="0"/>
          <w:marRight w:val="0"/>
          <w:marTop w:val="0"/>
          <w:marBottom w:val="0"/>
          <w:divBdr>
            <w:top w:val="none" w:sz="0" w:space="0" w:color="auto"/>
            <w:left w:val="none" w:sz="0" w:space="0" w:color="auto"/>
            <w:bottom w:val="none" w:sz="0" w:space="0" w:color="auto"/>
            <w:right w:val="none" w:sz="0" w:space="0" w:color="auto"/>
          </w:divBdr>
        </w:div>
      </w:divsChild>
    </w:div>
    <w:div w:id="811561556">
      <w:bodyDiv w:val="1"/>
      <w:marLeft w:val="0"/>
      <w:marRight w:val="0"/>
      <w:marTop w:val="0"/>
      <w:marBottom w:val="0"/>
      <w:divBdr>
        <w:top w:val="none" w:sz="0" w:space="0" w:color="auto"/>
        <w:left w:val="none" w:sz="0" w:space="0" w:color="auto"/>
        <w:bottom w:val="none" w:sz="0" w:space="0" w:color="auto"/>
        <w:right w:val="none" w:sz="0" w:space="0" w:color="auto"/>
      </w:divBdr>
      <w:divsChild>
        <w:div w:id="338317965">
          <w:marLeft w:val="0"/>
          <w:marRight w:val="0"/>
          <w:marTop w:val="0"/>
          <w:marBottom w:val="0"/>
          <w:divBdr>
            <w:top w:val="none" w:sz="0" w:space="0" w:color="auto"/>
            <w:left w:val="none" w:sz="0" w:space="0" w:color="auto"/>
            <w:bottom w:val="none" w:sz="0" w:space="0" w:color="auto"/>
            <w:right w:val="none" w:sz="0" w:space="0" w:color="auto"/>
          </w:divBdr>
        </w:div>
        <w:div w:id="2052220096">
          <w:marLeft w:val="0"/>
          <w:marRight w:val="0"/>
          <w:marTop w:val="0"/>
          <w:marBottom w:val="0"/>
          <w:divBdr>
            <w:top w:val="none" w:sz="0" w:space="0" w:color="auto"/>
            <w:left w:val="none" w:sz="0" w:space="0" w:color="auto"/>
            <w:bottom w:val="none" w:sz="0" w:space="0" w:color="auto"/>
            <w:right w:val="none" w:sz="0" w:space="0" w:color="auto"/>
          </w:divBdr>
        </w:div>
        <w:div w:id="865217330">
          <w:marLeft w:val="0"/>
          <w:marRight w:val="0"/>
          <w:marTop w:val="0"/>
          <w:marBottom w:val="0"/>
          <w:divBdr>
            <w:top w:val="none" w:sz="0" w:space="0" w:color="auto"/>
            <w:left w:val="none" w:sz="0" w:space="0" w:color="auto"/>
            <w:bottom w:val="none" w:sz="0" w:space="0" w:color="auto"/>
            <w:right w:val="none" w:sz="0" w:space="0" w:color="auto"/>
          </w:divBdr>
        </w:div>
        <w:div w:id="941184651">
          <w:marLeft w:val="0"/>
          <w:marRight w:val="0"/>
          <w:marTop w:val="0"/>
          <w:marBottom w:val="0"/>
          <w:divBdr>
            <w:top w:val="none" w:sz="0" w:space="0" w:color="auto"/>
            <w:left w:val="none" w:sz="0" w:space="0" w:color="auto"/>
            <w:bottom w:val="none" w:sz="0" w:space="0" w:color="auto"/>
            <w:right w:val="none" w:sz="0" w:space="0" w:color="auto"/>
          </w:divBdr>
        </w:div>
        <w:div w:id="767115156">
          <w:marLeft w:val="0"/>
          <w:marRight w:val="0"/>
          <w:marTop w:val="0"/>
          <w:marBottom w:val="0"/>
          <w:divBdr>
            <w:top w:val="none" w:sz="0" w:space="0" w:color="auto"/>
            <w:left w:val="none" w:sz="0" w:space="0" w:color="auto"/>
            <w:bottom w:val="none" w:sz="0" w:space="0" w:color="auto"/>
            <w:right w:val="none" w:sz="0" w:space="0" w:color="auto"/>
          </w:divBdr>
        </w:div>
      </w:divsChild>
    </w:div>
    <w:div w:id="971325907">
      <w:bodyDiv w:val="1"/>
      <w:marLeft w:val="0"/>
      <w:marRight w:val="0"/>
      <w:marTop w:val="0"/>
      <w:marBottom w:val="0"/>
      <w:divBdr>
        <w:top w:val="none" w:sz="0" w:space="0" w:color="auto"/>
        <w:left w:val="none" w:sz="0" w:space="0" w:color="auto"/>
        <w:bottom w:val="none" w:sz="0" w:space="0" w:color="auto"/>
        <w:right w:val="none" w:sz="0" w:space="0" w:color="auto"/>
      </w:divBdr>
      <w:divsChild>
        <w:div w:id="352146296">
          <w:marLeft w:val="0"/>
          <w:marRight w:val="0"/>
          <w:marTop w:val="0"/>
          <w:marBottom w:val="0"/>
          <w:divBdr>
            <w:top w:val="none" w:sz="0" w:space="0" w:color="auto"/>
            <w:left w:val="none" w:sz="0" w:space="0" w:color="auto"/>
            <w:bottom w:val="none" w:sz="0" w:space="0" w:color="auto"/>
            <w:right w:val="none" w:sz="0" w:space="0" w:color="auto"/>
          </w:divBdr>
        </w:div>
        <w:div w:id="897519959">
          <w:marLeft w:val="0"/>
          <w:marRight w:val="0"/>
          <w:marTop w:val="0"/>
          <w:marBottom w:val="0"/>
          <w:divBdr>
            <w:top w:val="none" w:sz="0" w:space="0" w:color="auto"/>
            <w:left w:val="none" w:sz="0" w:space="0" w:color="auto"/>
            <w:bottom w:val="none" w:sz="0" w:space="0" w:color="auto"/>
            <w:right w:val="none" w:sz="0" w:space="0" w:color="auto"/>
          </w:divBdr>
        </w:div>
        <w:div w:id="892233396">
          <w:marLeft w:val="0"/>
          <w:marRight w:val="0"/>
          <w:marTop w:val="0"/>
          <w:marBottom w:val="0"/>
          <w:divBdr>
            <w:top w:val="none" w:sz="0" w:space="0" w:color="auto"/>
            <w:left w:val="none" w:sz="0" w:space="0" w:color="auto"/>
            <w:bottom w:val="none" w:sz="0" w:space="0" w:color="auto"/>
            <w:right w:val="none" w:sz="0" w:space="0" w:color="auto"/>
          </w:divBdr>
        </w:div>
        <w:div w:id="842743897">
          <w:marLeft w:val="0"/>
          <w:marRight w:val="0"/>
          <w:marTop w:val="0"/>
          <w:marBottom w:val="0"/>
          <w:divBdr>
            <w:top w:val="none" w:sz="0" w:space="0" w:color="auto"/>
            <w:left w:val="none" w:sz="0" w:space="0" w:color="auto"/>
            <w:bottom w:val="none" w:sz="0" w:space="0" w:color="auto"/>
            <w:right w:val="none" w:sz="0" w:space="0" w:color="auto"/>
          </w:divBdr>
        </w:div>
        <w:div w:id="1006251242">
          <w:marLeft w:val="0"/>
          <w:marRight w:val="0"/>
          <w:marTop w:val="0"/>
          <w:marBottom w:val="0"/>
          <w:divBdr>
            <w:top w:val="none" w:sz="0" w:space="0" w:color="auto"/>
            <w:left w:val="none" w:sz="0" w:space="0" w:color="auto"/>
            <w:bottom w:val="none" w:sz="0" w:space="0" w:color="auto"/>
            <w:right w:val="none" w:sz="0" w:space="0" w:color="auto"/>
          </w:divBdr>
        </w:div>
        <w:div w:id="821386868">
          <w:marLeft w:val="0"/>
          <w:marRight w:val="0"/>
          <w:marTop w:val="0"/>
          <w:marBottom w:val="0"/>
          <w:divBdr>
            <w:top w:val="none" w:sz="0" w:space="0" w:color="auto"/>
            <w:left w:val="none" w:sz="0" w:space="0" w:color="auto"/>
            <w:bottom w:val="none" w:sz="0" w:space="0" w:color="auto"/>
            <w:right w:val="none" w:sz="0" w:space="0" w:color="auto"/>
          </w:divBdr>
        </w:div>
        <w:div w:id="440999986">
          <w:marLeft w:val="0"/>
          <w:marRight w:val="0"/>
          <w:marTop w:val="0"/>
          <w:marBottom w:val="0"/>
          <w:divBdr>
            <w:top w:val="none" w:sz="0" w:space="0" w:color="auto"/>
            <w:left w:val="none" w:sz="0" w:space="0" w:color="auto"/>
            <w:bottom w:val="none" w:sz="0" w:space="0" w:color="auto"/>
            <w:right w:val="none" w:sz="0" w:space="0" w:color="auto"/>
          </w:divBdr>
        </w:div>
        <w:div w:id="525102842">
          <w:marLeft w:val="0"/>
          <w:marRight w:val="0"/>
          <w:marTop w:val="0"/>
          <w:marBottom w:val="0"/>
          <w:divBdr>
            <w:top w:val="none" w:sz="0" w:space="0" w:color="auto"/>
            <w:left w:val="none" w:sz="0" w:space="0" w:color="auto"/>
            <w:bottom w:val="none" w:sz="0" w:space="0" w:color="auto"/>
            <w:right w:val="none" w:sz="0" w:space="0" w:color="auto"/>
          </w:divBdr>
        </w:div>
        <w:div w:id="327052094">
          <w:marLeft w:val="0"/>
          <w:marRight w:val="0"/>
          <w:marTop w:val="0"/>
          <w:marBottom w:val="0"/>
          <w:divBdr>
            <w:top w:val="none" w:sz="0" w:space="0" w:color="auto"/>
            <w:left w:val="none" w:sz="0" w:space="0" w:color="auto"/>
            <w:bottom w:val="none" w:sz="0" w:space="0" w:color="auto"/>
            <w:right w:val="none" w:sz="0" w:space="0" w:color="auto"/>
          </w:divBdr>
        </w:div>
        <w:div w:id="1113982519">
          <w:marLeft w:val="0"/>
          <w:marRight w:val="0"/>
          <w:marTop w:val="0"/>
          <w:marBottom w:val="0"/>
          <w:divBdr>
            <w:top w:val="none" w:sz="0" w:space="0" w:color="auto"/>
            <w:left w:val="none" w:sz="0" w:space="0" w:color="auto"/>
            <w:bottom w:val="none" w:sz="0" w:space="0" w:color="auto"/>
            <w:right w:val="none" w:sz="0" w:space="0" w:color="auto"/>
          </w:divBdr>
        </w:div>
        <w:div w:id="2145199567">
          <w:marLeft w:val="0"/>
          <w:marRight w:val="0"/>
          <w:marTop w:val="0"/>
          <w:marBottom w:val="0"/>
          <w:divBdr>
            <w:top w:val="none" w:sz="0" w:space="0" w:color="auto"/>
            <w:left w:val="none" w:sz="0" w:space="0" w:color="auto"/>
            <w:bottom w:val="none" w:sz="0" w:space="0" w:color="auto"/>
            <w:right w:val="none" w:sz="0" w:space="0" w:color="auto"/>
          </w:divBdr>
        </w:div>
        <w:div w:id="53698597">
          <w:marLeft w:val="0"/>
          <w:marRight w:val="0"/>
          <w:marTop w:val="0"/>
          <w:marBottom w:val="0"/>
          <w:divBdr>
            <w:top w:val="none" w:sz="0" w:space="0" w:color="auto"/>
            <w:left w:val="none" w:sz="0" w:space="0" w:color="auto"/>
            <w:bottom w:val="none" w:sz="0" w:space="0" w:color="auto"/>
            <w:right w:val="none" w:sz="0" w:space="0" w:color="auto"/>
          </w:divBdr>
        </w:div>
        <w:div w:id="326173206">
          <w:marLeft w:val="0"/>
          <w:marRight w:val="0"/>
          <w:marTop w:val="0"/>
          <w:marBottom w:val="0"/>
          <w:divBdr>
            <w:top w:val="none" w:sz="0" w:space="0" w:color="auto"/>
            <w:left w:val="none" w:sz="0" w:space="0" w:color="auto"/>
            <w:bottom w:val="none" w:sz="0" w:space="0" w:color="auto"/>
            <w:right w:val="none" w:sz="0" w:space="0" w:color="auto"/>
          </w:divBdr>
        </w:div>
        <w:div w:id="402534949">
          <w:marLeft w:val="0"/>
          <w:marRight w:val="0"/>
          <w:marTop w:val="0"/>
          <w:marBottom w:val="0"/>
          <w:divBdr>
            <w:top w:val="none" w:sz="0" w:space="0" w:color="auto"/>
            <w:left w:val="none" w:sz="0" w:space="0" w:color="auto"/>
            <w:bottom w:val="none" w:sz="0" w:space="0" w:color="auto"/>
            <w:right w:val="none" w:sz="0" w:space="0" w:color="auto"/>
          </w:divBdr>
        </w:div>
        <w:div w:id="1445340919">
          <w:marLeft w:val="0"/>
          <w:marRight w:val="0"/>
          <w:marTop w:val="0"/>
          <w:marBottom w:val="0"/>
          <w:divBdr>
            <w:top w:val="none" w:sz="0" w:space="0" w:color="auto"/>
            <w:left w:val="none" w:sz="0" w:space="0" w:color="auto"/>
            <w:bottom w:val="none" w:sz="0" w:space="0" w:color="auto"/>
            <w:right w:val="none" w:sz="0" w:space="0" w:color="auto"/>
          </w:divBdr>
        </w:div>
        <w:div w:id="1732995225">
          <w:marLeft w:val="0"/>
          <w:marRight w:val="0"/>
          <w:marTop w:val="0"/>
          <w:marBottom w:val="0"/>
          <w:divBdr>
            <w:top w:val="none" w:sz="0" w:space="0" w:color="auto"/>
            <w:left w:val="none" w:sz="0" w:space="0" w:color="auto"/>
            <w:bottom w:val="none" w:sz="0" w:space="0" w:color="auto"/>
            <w:right w:val="none" w:sz="0" w:space="0" w:color="auto"/>
          </w:divBdr>
        </w:div>
        <w:div w:id="1647513595">
          <w:marLeft w:val="0"/>
          <w:marRight w:val="0"/>
          <w:marTop w:val="0"/>
          <w:marBottom w:val="0"/>
          <w:divBdr>
            <w:top w:val="none" w:sz="0" w:space="0" w:color="auto"/>
            <w:left w:val="none" w:sz="0" w:space="0" w:color="auto"/>
            <w:bottom w:val="none" w:sz="0" w:space="0" w:color="auto"/>
            <w:right w:val="none" w:sz="0" w:space="0" w:color="auto"/>
          </w:divBdr>
        </w:div>
        <w:div w:id="477118058">
          <w:marLeft w:val="0"/>
          <w:marRight w:val="0"/>
          <w:marTop w:val="0"/>
          <w:marBottom w:val="0"/>
          <w:divBdr>
            <w:top w:val="none" w:sz="0" w:space="0" w:color="auto"/>
            <w:left w:val="none" w:sz="0" w:space="0" w:color="auto"/>
            <w:bottom w:val="none" w:sz="0" w:space="0" w:color="auto"/>
            <w:right w:val="none" w:sz="0" w:space="0" w:color="auto"/>
          </w:divBdr>
        </w:div>
        <w:div w:id="1938900120">
          <w:marLeft w:val="0"/>
          <w:marRight w:val="0"/>
          <w:marTop w:val="0"/>
          <w:marBottom w:val="0"/>
          <w:divBdr>
            <w:top w:val="none" w:sz="0" w:space="0" w:color="auto"/>
            <w:left w:val="none" w:sz="0" w:space="0" w:color="auto"/>
            <w:bottom w:val="none" w:sz="0" w:space="0" w:color="auto"/>
            <w:right w:val="none" w:sz="0" w:space="0" w:color="auto"/>
          </w:divBdr>
        </w:div>
        <w:div w:id="241067836">
          <w:marLeft w:val="0"/>
          <w:marRight w:val="0"/>
          <w:marTop w:val="0"/>
          <w:marBottom w:val="0"/>
          <w:divBdr>
            <w:top w:val="none" w:sz="0" w:space="0" w:color="auto"/>
            <w:left w:val="none" w:sz="0" w:space="0" w:color="auto"/>
            <w:bottom w:val="none" w:sz="0" w:space="0" w:color="auto"/>
            <w:right w:val="none" w:sz="0" w:space="0" w:color="auto"/>
          </w:divBdr>
        </w:div>
        <w:div w:id="296297530">
          <w:marLeft w:val="0"/>
          <w:marRight w:val="0"/>
          <w:marTop w:val="0"/>
          <w:marBottom w:val="0"/>
          <w:divBdr>
            <w:top w:val="none" w:sz="0" w:space="0" w:color="auto"/>
            <w:left w:val="none" w:sz="0" w:space="0" w:color="auto"/>
            <w:bottom w:val="none" w:sz="0" w:space="0" w:color="auto"/>
            <w:right w:val="none" w:sz="0" w:space="0" w:color="auto"/>
          </w:divBdr>
        </w:div>
        <w:div w:id="1193297851">
          <w:marLeft w:val="0"/>
          <w:marRight w:val="0"/>
          <w:marTop w:val="0"/>
          <w:marBottom w:val="0"/>
          <w:divBdr>
            <w:top w:val="none" w:sz="0" w:space="0" w:color="auto"/>
            <w:left w:val="none" w:sz="0" w:space="0" w:color="auto"/>
            <w:bottom w:val="none" w:sz="0" w:space="0" w:color="auto"/>
            <w:right w:val="none" w:sz="0" w:space="0" w:color="auto"/>
          </w:divBdr>
        </w:div>
        <w:div w:id="1981886602">
          <w:marLeft w:val="0"/>
          <w:marRight w:val="0"/>
          <w:marTop w:val="0"/>
          <w:marBottom w:val="0"/>
          <w:divBdr>
            <w:top w:val="none" w:sz="0" w:space="0" w:color="auto"/>
            <w:left w:val="none" w:sz="0" w:space="0" w:color="auto"/>
            <w:bottom w:val="none" w:sz="0" w:space="0" w:color="auto"/>
            <w:right w:val="none" w:sz="0" w:space="0" w:color="auto"/>
          </w:divBdr>
        </w:div>
        <w:div w:id="847453069">
          <w:marLeft w:val="0"/>
          <w:marRight w:val="0"/>
          <w:marTop w:val="0"/>
          <w:marBottom w:val="0"/>
          <w:divBdr>
            <w:top w:val="none" w:sz="0" w:space="0" w:color="auto"/>
            <w:left w:val="none" w:sz="0" w:space="0" w:color="auto"/>
            <w:bottom w:val="none" w:sz="0" w:space="0" w:color="auto"/>
            <w:right w:val="none" w:sz="0" w:space="0" w:color="auto"/>
          </w:divBdr>
        </w:div>
        <w:div w:id="16931720">
          <w:marLeft w:val="0"/>
          <w:marRight w:val="0"/>
          <w:marTop w:val="0"/>
          <w:marBottom w:val="0"/>
          <w:divBdr>
            <w:top w:val="none" w:sz="0" w:space="0" w:color="auto"/>
            <w:left w:val="none" w:sz="0" w:space="0" w:color="auto"/>
            <w:bottom w:val="none" w:sz="0" w:space="0" w:color="auto"/>
            <w:right w:val="none" w:sz="0" w:space="0" w:color="auto"/>
          </w:divBdr>
        </w:div>
        <w:div w:id="34434479">
          <w:marLeft w:val="0"/>
          <w:marRight w:val="0"/>
          <w:marTop w:val="0"/>
          <w:marBottom w:val="0"/>
          <w:divBdr>
            <w:top w:val="none" w:sz="0" w:space="0" w:color="auto"/>
            <w:left w:val="none" w:sz="0" w:space="0" w:color="auto"/>
            <w:bottom w:val="none" w:sz="0" w:space="0" w:color="auto"/>
            <w:right w:val="none" w:sz="0" w:space="0" w:color="auto"/>
          </w:divBdr>
        </w:div>
        <w:div w:id="1934893485">
          <w:marLeft w:val="0"/>
          <w:marRight w:val="0"/>
          <w:marTop w:val="0"/>
          <w:marBottom w:val="0"/>
          <w:divBdr>
            <w:top w:val="none" w:sz="0" w:space="0" w:color="auto"/>
            <w:left w:val="none" w:sz="0" w:space="0" w:color="auto"/>
            <w:bottom w:val="none" w:sz="0" w:space="0" w:color="auto"/>
            <w:right w:val="none" w:sz="0" w:space="0" w:color="auto"/>
          </w:divBdr>
        </w:div>
        <w:div w:id="98456817">
          <w:marLeft w:val="0"/>
          <w:marRight w:val="0"/>
          <w:marTop w:val="0"/>
          <w:marBottom w:val="0"/>
          <w:divBdr>
            <w:top w:val="none" w:sz="0" w:space="0" w:color="auto"/>
            <w:left w:val="none" w:sz="0" w:space="0" w:color="auto"/>
            <w:bottom w:val="none" w:sz="0" w:space="0" w:color="auto"/>
            <w:right w:val="none" w:sz="0" w:space="0" w:color="auto"/>
          </w:divBdr>
        </w:div>
        <w:div w:id="1136028988">
          <w:marLeft w:val="0"/>
          <w:marRight w:val="0"/>
          <w:marTop w:val="0"/>
          <w:marBottom w:val="0"/>
          <w:divBdr>
            <w:top w:val="none" w:sz="0" w:space="0" w:color="auto"/>
            <w:left w:val="none" w:sz="0" w:space="0" w:color="auto"/>
            <w:bottom w:val="none" w:sz="0" w:space="0" w:color="auto"/>
            <w:right w:val="none" w:sz="0" w:space="0" w:color="auto"/>
          </w:divBdr>
        </w:div>
        <w:div w:id="780878320">
          <w:marLeft w:val="0"/>
          <w:marRight w:val="0"/>
          <w:marTop w:val="0"/>
          <w:marBottom w:val="0"/>
          <w:divBdr>
            <w:top w:val="none" w:sz="0" w:space="0" w:color="auto"/>
            <w:left w:val="none" w:sz="0" w:space="0" w:color="auto"/>
            <w:bottom w:val="none" w:sz="0" w:space="0" w:color="auto"/>
            <w:right w:val="none" w:sz="0" w:space="0" w:color="auto"/>
          </w:divBdr>
        </w:div>
      </w:divsChild>
    </w:div>
    <w:div w:id="1176263322">
      <w:bodyDiv w:val="1"/>
      <w:marLeft w:val="0"/>
      <w:marRight w:val="0"/>
      <w:marTop w:val="0"/>
      <w:marBottom w:val="0"/>
      <w:divBdr>
        <w:top w:val="none" w:sz="0" w:space="0" w:color="auto"/>
        <w:left w:val="none" w:sz="0" w:space="0" w:color="auto"/>
        <w:bottom w:val="none" w:sz="0" w:space="0" w:color="auto"/>
        <w:right w:val="none" w:sz="0" w:space="0" w:color="auto"/>
      </w:divBdr>
      <w:divsChild>
        <w:div w:id="700713676">
          <w:marLeft w:val="0"/>
          <w:marRight w:val="0"/>
          <w:marTop w:val="0"/>
          <w:marBottom w:val="0"/>
          <w:divBdr>
            <w:top w:val="none" w:sz="0" w:space="0" w:color="auto"/>
            <w:left w:val="none" w:sz="0" w:space="0" w:color="auto"/>
            <w:bottom w:val="none" w:sz="0" w:space="0" w:color="auto"/>
            <w:right w:val="none" w:sz="0" w:space="0" w:color="auto"/>
          </w:divBdr>
        </w:div>
        <w:div w:id="916745003">
          <w:marLeft w:val="0"/>
          <w:marRight w:val="0"/>
          <w:marTop w:val="0"/>
          <w:marBottom w:val="0"/>
          <w:divBdr>
            <w:top w:val="none" w:sz="0" w:space="0" w:color="auto"/>
            <w:left w:val="none" w:sz="0" w:space="0" w:color="auto"/>
            <w:bottom w:val="none" w:sz="0" w:space="0" w:color="auto"/>
            <w:right w:val="none" w:sz="0" w:space="0" w:color="auto"/>
          </w:divBdr>
        </w:div>
        <w:div w:id="100758304">
          <w:marLeft w:val="0"/>
          <w:marRight w:val="0"/>
          <w:marTop w:val="0"/>
          <w:marBottom w:val="0"/>
          <w:divBdr>
            <w:top w:val="none" w:sz="0" w:space="0" w:color="auto"/>
            <w:left w:val="none" w:sz="0" w:space="0" w:color="auto"/>
            <w:bottom w:val="none" w:sz="0" w:space="0" w:color="auto"/>
            <w:right w:val="none" w:sz="0" w:space="0" w:color="auto"/>
          </w:divBdr>
        </w:div>
      </w:divsChild>
    </w:div>
    <w:div w:id="1559978522">
      <w:bodyDiv w:val="1"/>
      <w:marLeft w:val="0"/>
      <w:marRight w:val="0"/>
      <w:marTop w:val="0"/>
      <w:marBottom w:val="0"/>
      <w:divBdr>
        <w:top w:val="none" w:sz="0" w:space="0" w:color="auto"/>
        <w:left w:val="none" w:sz="0" w:space="0" w:color="auto"/>
        <w:bottom w:val="none" w:sz="0" w:space="0" w:color="auto"/>
        <w:right w:val="none" w:sz="0" w:space="0" w:color="auto"/>
      </w:divBdr>
      <w:divsChild>
        <w:div w:id="1668702499">
          <w:marLeft w:val="0"/>
          <w:marRight w:val="0"/>
          <w:marTop w:val="0"/>
          <w:marBottom w:val="0"/>
          <w:divBdr>
            <w:top w:val="none" w:sz="0" w:space="0" w:color="auto"/>
            <w:left w:val="none" w:sz="0" w:space="0" w:color="auto"/>
            <w:bottom w:val="none" w:sz="0" w:space="0" w:color="auto"/>
            <w:right w:val="none" w:sz="0" w:space="0" w:color="auto"/>
          </w:divBdr>
        </w:div>
        <w:div w:id="865675717">
          <w:marLeft w:val="0"/>
          <w:marRight w:val="0"/>
          <w:marTop w:val="0"/>
          <w:marBottom w:val="0"/>
          <w:divBdr>
            <w:top w:val="none" w:sz="0" w:space="0" w:color="auto"/>
            <w:left w:val="none" w:sz="0" w:space="0" w:color="auto"/>
            <w:bottom w:val="none" w:sz="0" w:space="0" w:color="auto"/>
            <w:right w:val="none" w:sz="0" w:space="0" w:color="auto"/>
          </w:divBdr>
        </w:div>
        <w:div w:id="1833371087">
          <w:marLeft w:val="0"/>
          <w:marRight w:val="0"/>
          <w:marTop w:val="0"/>
          <w:marBottom w:val="0"/>
          <w:divBdr>
            <w:top w:val="none" w:sz="0" w:space="0" w:color="auto"/>
            <w:left w:val="none" w:sz="0" w:space="0" w:color="auto"/>
            <w:bottom w:val="none" w:sz="0" w:space="0" w:color="auto"/>
            <w:right w:val="none" w:sz="0" w:space="0" w:color="auto"/>
          </w:divBdr>
        </w:div>
      </w:divsChild>
    </w:div>
    <w:div w:id="1580485286">
      <w:bodyDiv w:val="1"/>
      <w:marLeft w:val="0"/>
      <w:marRight w:val="0"/>
      <w:marTop w:val="0"/>
      <w:marBottom w:val="0"/>
      <w:divBdr>
        <w:top w:val="none" w:sz="0" w:space="0" w:color="auto"/>
        <w:left w:val="none" w:sz="0" w:space="0" w:color="auto"/>
        <w:bottom w:val="none" w:sz="0" w:space="0" w:color="auto"/>
        <w:right w:val="none" w:sz="0" w:space="0" w:color="auto"/>
      </w:divBdr>
      <w:divsChild>
        <w:div w:id="662129986">
          <w:marLeft w:val="0"/>
          <w:marRight w:val="0"/>
          <w:marTop w:val="0"/>
          <w:marBottom w:val="0"/>
          <w:divBdr>
            <w:top w:val="none" w:sz="0" w:space="0" w:color="auto"/>
            <w:left w:val="none" w:sz="0" w:space="0" w:color="auto"/>
            <w:bottom w:val="none" w:sz="0" w:space="0" w:color="auto"/>
            <w:right w:val="none" w:sz="0" w:space="0" w:color="auto"/>
          </w:divBdr>
        </w:div>
        <w:div w:id="1820994302">
          <w:marLeft w:val="0"/>
          <w:marRight w:val="0"/>
          <w:marTop w:val="0"/>
          <w:marBottom w:val="0"/>
          <w:divBdr>
            <w:top w:val="none" w:sz="0" w:space="0" w:color="auto"/>
            <w:left w:val="none" w:sz="0" w:space="0" w:color="auto"/>
            <w:bottom w:val="none" w:sz="0" w:space="0" w:color="auto"/>
            <w:right w:val="none" w:sz="0" w:space="0" w:color="auto"/>
          </w:divBdr>
          <w:divsChild>
            <w:div w:id="33326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307774">
      <w:bodyDiv w:val="1"/>
      <w:marLeft w:val="0"/>
      <w:marRight w:val="0"/>
      <w:marTop w:val="0"/>
      <w:marBottom w:val="0"/>
      <w:divBdr>
        <w:top w:val="none" w:sz="0" w:space="0" w:color="auto"/>
        <w:left w:val="none" w:sz="0" w:space="0" w:color="auto"/>
        <w:bottom w:val="none" w:sz="0" w:space="0" w:color="auto"/>
        <w:right w:val="none" w:sz="0" w:space="0" w:color="auto"/>
      </w:divBdr>
      <w:divsChild>
        <w:div w:id="1488086129">
          <w:marLeft w:val="0"/>
          <w:marRight w:val="0"/>
          <w:marTop w:val="0"/>
          <w:marBottom w:val="0"/>
          <w:divBdr>
            <w:top w:val="none" w:sz="0" w:space="0" w:color="auto"/>
            <w:left w:val="none" w:sz="0" w:space="0" w:color="auto"/>
            <w:bottom w:val="none" w:sz="0" w:space="0" w:color="auto"/>
            <w:right w:val="none" w:sz="0" w:space="0" w:color="auto"/>
          </w:divBdr>
        </w:div>
        <w:div w:id="1483809064">
          <w:marLeft w:val="0"/>
          <w:marRight w:val="0"/>
          <w:marTop w:val="0"/>
          <w:marBottom w:val="0"/>
          <w:divBdr>
            <w:top w:val="none" w:sz="0" w:space="0" w:color="auto"/>
            <w:left w:val="none" w:sz="0" w:space="0" w:color="auto"/>
            <w:bottom w:val="none" w:sz="0" w:space="0" w:color="auto"/>
            <w:right w:val="none" w:sz="0" w:space="0" w:color="auto"/>
          </w:divBdr>
        </w:div>
        <w:div w:id="94400089">
          <w:marLeft w:val="0"/>
          <w:marRight w:val="0"/>
          <w:marTop w:val="0"/>
          <w:marBottom w:val="0"/>
          <w:divBdr>
            <w:top w:val="none" w:sz="0" w:space="0" w:color="auto"/>
            <w:left w:val="none" w:sz="0" w:space="0" w:color="auto"/>
            <w:bottom w:val="none" w:sz="0" w:space="0" w:color="auto"/>
            <w:right w:val="none" w:sz="0" w:space="0" w:color="auto"/>
          </w:divBdr>
        </w:div>
      </w:divsChild>
    </w:div>
    <w:div w:id="1725644288">
      <w:bodyDiv w:val="1"/>
      <w:marLeft w:val="0"/>
      <w:marRight w:val="0"/>
      <w:marTop w:val="0"/>
      <w:marBottom w:val="0"/>
      <w:divBdr>
        <w:top w:val="none" w:sz="0" w:space="0" w:color="auto"/>
        <w:left w:val="none" w:sz="0" w:space="0" w:color="auto"/>
        <w:bottom w:val="none" w:sz="0" w:space="0" w:color="auto"/>
        <w:right w:val="none" w:sz="0" w:space="0" w:color="auto"/>
      </w:divBdr>
      <w:divsChild>
        <w:div w:id="554585164">
          <w:marLeft w:val="0"/>
          <w:marRight w:val="0"/>
          <w:marTop w:val="0"/>
          <w:marBottom w:val="0"/>
          <w:divBdr>
            <w:top w:val="none" w:sz="0" w:space="0" w:color="auto"/>
            <w:left w:val="none" w:sz="0" w:space="0" w:color="auto"/>
            <w:bottom w:val="none" w:sz="0" w:space="0" w:color="auto"/>
            <w:right w:val="none" w:sz="0" w:space="0" w:color="auto"/>
          </w:divBdr>
        </w:div>
        <w:div w:id="731391960">
          <w:marLeft w:val="0"/>
          <w:marRight w:val="0"/>
          <w:marTop w:val="0"/>
          <w:marBottom w:val="0"/>
          <w:divBdr>
            <w:top w:val="none" w:sz="0" w:space="0" w:color="auto"/>
            <w:left w:val="none" w:sz="0" w:space="0" w:color="auto"/>
            <w:bottom w:val="none" w:sz="0" w:space="0" w:color="auto"/>
            <w:right w:val="none" w:sz="0" w:space="0" w:color="auto"/>
          </w:divBdr>
        </w:div>
        <w:div w:id="170412243">
          <w:marLeft w:val="0"/>
          <w:marRight w:val="0"/>
          <w:marTop w:val="0"/>
          <w:marBottom w:val="0"/>
          <w:divBdr>
            <w:top w:val="none" w:sz="0" w:space="0" w:color="auto"/>
            <w:left w:val="none" w:sz="0" w:space="0" w:color="auto"/>
            <w:bottom w:val="none" w:sz="0" w:space="0" w:color="auto"/>
            <w:right w:val="none" w:sz="0" w:space="0" w:color="auto"/>
          </w:divBdr>
        </w:div>
      </w:divsChild>
    </w:div>
    <w:div w:id="2136293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2.bin"/><Relationship Id="rId18" Type="http://schemas.openxmlformats.org/officeDocument/2006/relationships/image" Target="media/image6.jpeg"/><Relationship Id="rId3" Type="http://schemas.openxmlformats.org/officeDocument/2006/relationships/webSettings" Target="webSettings.xml"/><Relationship Id="rId21" Type="http://schemas.openxmlformats.org/officeDocument/2006/relationships/image" Target="media/image9.jpg"/><Relationship Id="rId7" Type="http://schemas.openxmlformats.org/officeDocument/2006/relationships/hyperlink" Target="https://j-fra.com/%e9%a3%bc%e6%96%99%e7%94%a8%e7%b1%b3%e6%99%ae%e5%8f%8a%e3%81%ae%e3%81%9f%e3%82%81%e3%81%ae%e3%82%b7%e3%83%b3%e3%83%9d%e3%82%b8%e3%82%a6%e3%83%a0%e3%80%80%e7%b7%8f%e5%90%88%e6%a1%88%e5%86%85%ef%bc%88/" TargetMode="External"/><Relationship Id="rId12" Type="http://schemas.openxmlformats.org/officeDocument/2006/relationships/image" Target="media/image3.emf"/><Relationship Id="rId17" Type="http://schemas.openxmlformats.org/officeDocument/2006/relationships/image" Target="media/image5.jpg"/><Relationship Id="rId2" Type="http://schemas.openxmlformats.org/officeDocument/2006/relationships/settings" Target="settings.xml"/><Relationship Id="rId16" Type="http://schemas.openxmlformats.org/officeDocument/2006/relationships/image" Target="media/image4.jpeg"/><Relationship Id="rId20" Type="http://schemas.openxmlformats.org/officeDocument/2006/relationships/image" Target="media/image8.jpg"/><Relationship Id="rId1" Type="http://schemas.openxmlformats.org/officeDocument/2006/relationships/styles" Target="styles.xml"/><Relationship Id="rId6" Type="http://schemas.openxmlformats.org/officeDocument/2006/relationships/hyperlink" Target="https://x.gd/TqWMR" TargetMode="External"/><Relationship Id="rId11" Type="http://schemas.openxmlformats.org/officeDocument/2006/relationships/oleObject" Target="embeddings/oleObject1.bin"/><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x.gd/ViKYy" TargetMode="External"/><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7.jpeg"/><Relationship Id="rId4" Type="http://schemas.openxmlformats.org/officeDocument/2006/relationships/footnotes" Target="footnotes.xml"/><Relationship Id="rId9" Type="http://schemas.openxmlformats.org/officeDocument/2006/relationships/hyperlink" Target="https://x.gd/Wv0Q4" TargetMode="External"/><Relationship Id="rId14" Type="http://schemas.openxmlformats.org/officeDocument/2006/relationships/hyperlink" Target="https://x.gd/ViKYy" TargetMode="External"/><Relationship Id="rId22"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327</TotalTime>
  <Pages>14</Pages>
  <Words>1682</Words>
  <Characters>9589</Characters>
  <Application>Microsoft Office Word</Application>
  <DocSecurity>0</DocSecurity>
  <Lines>79</Lines>
  <Paragraphs>22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若狹 良治</dc:creator>
  <cp:keywords/>
  <dc:description/>
  <cp:lastModifiedBy>若狹 良治</cp:lastModifiedBy>
  <cp:revision>2</cp:revision>
  <cp:lastPrinted>2025-09-08T02:18:00Z</cp:lastPrinted>
  <dcterms:created xsi:type="dcterms:W3CDTF">2025-09-08T07:45:00Z</dcterms:created>
  <dcterms:modified xsi:type="dcterms:W3CDTF">2025-09-08T07:45:00Z</dcterms:modified>
</cp:coreProperties>
</file>