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D000EF" w14:textId="77777777" w:rsidR="00850A99" w:rsidRPr="002779BF" w:rsidRDefault="00850A99" w:rsidP="009522E5">
      <w:pPr>
        <w:pStyle w:val="a3"/>
        <w:jc w:val="left"/>
        <w:rPr>
          <w:rFonts w:ascii="Century" w:eastAsia="ＭＳ 明朝" w:hAnsi="Century" w:cs="ＭＳ ゴシック" w:hint="eastAsia"/>
          <w:b/>
          <w:bCs/>
          <w:sz w:val="32"/>
          <w:szCs w:val="32"/>
        </w:rPr>
      </w:pPr>
      <w:r w:rsidRPr="002779BF">
        <w:rPr>
          <w:rFonts w:ascii="Century" w:eastAsia="ＭＳ 明朝" w:hAnsi="Century" w:cs="ＭＳ ゴシック" w:hint="eastAsia"/>
          <w:b/>
          <w:bCs/>
          <w:sz w:val="32"/>
          <w:szCs w:val="32"/>
        </w:rPr>
        <w:t>表題：「低公害車政策とその問題点」</w:t>
      </w:r>
    </w:p>
    <w:p w14:paraId="0EC0C93D" w14:textId="77777777" w:rsidR="00850A99" w:rsidRPr="002779BF" w:rsidRDefault="00850A99" w:rsidP="009522E5">
      <w:pPr>
        <w:pStyle w:val="a3"/>
        <w:jc w:val="left"/>
        <w:rPr>
          <w:rFonts w:ascii="Century" w:eastAsia="ＭＳ 明朝" w:hAnsi="Century" w:cs="ＭＳ ゴシック" w:hint="eastAsia"/>
          <w:b/>
          <w:bCs/>
          <w:sz w:val="32"/>
          <w:szCs w:val="32"/>
        </w:rPr>
      </w:pPr>
      <w:r w:rsidRPr="002779BF">
        <w:rPr>
          <w:rFonts w:ascii="Century" w:eastAsia="ＭＳ 明朝" w:hAnsi="Century" w:cs="ＭＳ ゴシック" w:hint="eastAsia"/>
          <w:b/>
          <w:bCs/>
          <w:sz w:val="32"/>
          <w:szCs w:val="32"/>
        </w:rPr>
        <w:t>所属：金沢大学大学院社会環境科学研究科国際社会環境学専攻</w:t>
      </w:r>
    </w:p>
    <w:p w14:paraId="14F4D8AB" w14:textId="77777777" w:rsidR="00850A99" w:rsidRPr="002779BF" w:rsidRDefault="00850A99" w:rsidP="009522E5">
      <w:pPr>
        <w:pStyle w:val="a3"/>
        <w:jc w:val="left"/>
        <w:rPr>
          <w:rFonts w:ascii="Century" w:eastAsia="ＭＳ 明朝" w:hAnsi="Century" w:cs="ＭＳ ゴシック" w:hint="eastAsia"/>
          <w:b/>
          <w:bCs/>
          <w:sz w:val="32"/>
          <w:szCs w:val="32"/>
        </w:rPr>
      </w:pPr>
      <w:r w:rsidRPr="002779BF">
        <w:rPr>
          <w:rFonts w:ascii="Century" w:eastAsia="ＭＳ 明朝" w:hAnsi="Century" w:cs="ＭＳ ゴシック" w:hint="eastAsia"/>
          <w:b/>
          <w:bCs/>
          <w:sz w:val="32"/>
          <w:szCs w:val="32"/>
        </w:rPr>
        <w:t>氏名：志水照匡</w:t>
      </w:r>
    </w:p>
    <w:p w14:paraId="1028D1BF" w14:textId="77777777" w:rsidR="00850A99" w:rsidRPr="002779BF" w:rsidRDefault="00850A99" w:rsidP="009522E5">
      <w:pPr>
        <w:pStyle w:val="a3"/>
        <w:jc w:val="left"/>
        <w:rPr>
          <w:rFonts w:ascii="Century" w:eastAsia="ＭＳ 明朝" w:hAnsi="Century" w:cs="ＭＳ ゴシック" w:hint="eastAsia"/>
          <w:b/>
          <w:bCs/>
          <w:sz w:val="32"/>
          <w:szCs w:val="32"/>
        </w:rPr>
      </w:pPr>
      <w:r w:rsidRPr="002779BF">
        <w:rPr>
          <w:rFonts w:ascii="Century" w:eastAsia="ＭＳ 明朝" w:hAnsi="Century" w:cs="ＭＳ ゴシック" w:hint="eastAsia"/>
          <w:b/>
          <w:bCs/>
          <w:sz w:val="32"/>
          <w:szCs w:val="32"/>
        </w:rPr>
        <w:t>英語タイトル：「</w:t>
      </w:r>
      <w:r w:rsidRPr="002779BF">
        <w:rPr>
          <w:rFonts w:ascii="Century" w:eastAsia="ＭＳ 明朝" w:hAnsi="Century" w:cs="ＭＳ ゴシック" w:hint="eastAsia"/>
          <w:b/>
          <w:bCs/>
          <w:sz w:val="32"/>
          <w:szCs w:val="32"/>
        </w:rPr>
        <w:t>Issues and Problems about the Policy of the Low Emission Vehicles</w:t>
      </w:r>
      <w:r w:rsidRPr="002779BF">
        <w:rPr>
          <w:rFonts w:ascii="Century" w:eastAsia="ＭＳ 明朝" w:hAnsi="Century" w:cs="ＭＳ ゴシック" w:hint="eastAsia"/>
          <w:b/>
          <w:bCs/>
          <w:sz w:val="32"/>
          <w:szCs w:val="32"/>
        </w:rPr>
        <w:t>」</w:t>
      </w:r>
    </w:p>
    <w:p w14:paraId="090333A7" w14:textId="77777777" w:rsidR="00850A99" w:rsidRPr="002779BF" w:rsidRDefault="00850A99" w:rsidP="009522E5">
      <w:pPr>
        <w:pStyle w:val="a3"/>
        <w:jc w:val="left"/>
        <w:rPr>
          <w:rFonts w:ascii="Century" w:eastAsia="ＭＳ 明朝" w:hAnsi="Century" w:cs="ＭＳ ゴシック" w:hint="eastAsia"/>
          <w:b/>
          <w:bCs/>
          <w:sz w:val="32"/>
          <w:szCs w:val="32"/>
        </w:rPr>
      </w:pPr>
      <w:r w:rsidRPr="002779BF">
        <w:rPr>
          <w:rFonts w:ascii="Century" w:eastAsia="ＭＳ 明朝" w:hAnsi="Century" w:cs="ＭＳ ゴシック" w:hint="eastAsia"/>
          <w:b/>
          <w:bCs/>
          <w:sz w:val="32"/>
          <w:szCs w:val="32"/>
        </w:rPr>
        <w:t>ローマ字表記氏名：</w:t>
      </w:r>
      <w:r w:rsidRPr="002779BF">
        <w:rPr>
          <w:rFonts w:ascii="Century" w:eastAsia="ＭＳ 明朝" w:hAnsi="Century" w:cs="ＭＳ ゴシック" w:hint="eastAsia"/>
          <w:b/>
          <w:bCs/>
          <w:sz w:val="32"/>
          <w:szCs w:val="32"/>
        </w:rPr>
        <w:t>SHIMIZU Terumasa</w:t>
      </w:r>
    </w:p>
    <w:p w14:paraId="5AE14809" w14:textId="77777777" w:rsidR="00850A99" w:rsidRPr="002779BF" w:rsidRDefault="00850A99" w:rsidP="009522E5">
      <w:pPr>
        <w:pStyle w:val="a3"/>
        <w:jc w:val="left"/>
        <w:rPr>
          <w:rFonts w:ascii="Century" w:eastAsia="ＭＳ 明朝" w:hAnsi="Century" w:cs="ＭＳ ゴシック" w:hint="eastAsia"/>
          <w:b/>
          <w:bCs/>
          <w:sz w:val="32"/>
          <w:szCs w:val="32"/>
        </w:rPr>
      </w:pPr>
      <w:r w:rsidRPr="002779BF">
        <w:rPr>
          <w:rFonts w:ascii="Century" w:eastAsia="ＭＳ 明朝" w:hAnsi="Century" w:cs="ＭＳ ゴシック" w:hint="eastAsia"/>
          <w:b/>
          <w:bCs/>
          <w:sz w:val="32"/>
          <w:szCs w:val="32"/>
        </w:rPr>
        <w:t>英文要旨（</w:t>
      </w:r>
      <w:r w:rsidRPr="002779BF">
        <w:rPr>
          <w:rFonts w:ascii="Century" w:eastAsia="ＭＳ 明朝" w:hAnsi="Century" w:cs="ＭＳ ゴシック" w:hint="eastAsia"/>
          <w:b/>
          <w:bCs/>
          <w:sz w:val="32"/>
          <w:szCs w:val="32"/>
        </w:rPr>
        <w:t>Abstract</w:t>
      </w:r>
      <w:r w:rsidRPr="002779BF">
        <w:rPr>
          <w:rFonts w:ascii="Century" w:eastAsia="ＭＳ 明朝" w:hAnsi="Century" w:cs="ＭＳ ゴシック" w:hint="eastAsia"/>
          <w:b/>
          <w:bCs/>
          <w:sz w:val="32"/>
          <w:szCs w:val="32"/>
        </w:rPr>
        <w:t>）：</w:t>
      </w:r>
    </w:p>
    <w:p w14:paraId="0F956E38"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Over five million low emission vehicles were spread in Japan until June, 2003. However, the policy of the low emission vehicles has a lot of problems. As the result of my analysis, the policy of the low emission vehicles needs four points of view listed below.</w:t>
      </w:r>
    </w:p>
    <w:p w14:paraId="34643BFA"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(1)Regulating amount of the gasoline-based cars and their mileage.</w:t>
      </w:r>
    </w:p>
    <w:p w14:paraId="045DC6DB"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(2)Reducing dependence of fossil fuel and  supplying energy stably based on distributed energy.</w:t>
      </w:r>
    </w:p>
    <w:p w14:paraId="1CA27BA7"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(3)Reexamining traffic system such as traffic regulations and traffic congestion.</w:t>
      </w:r>
    </w:p>
    <w:p w14:paraId="206E8312"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(4)Making clear the existing system about the policy of the low emission vehicles and presentation of the policy.</w:t>
      </w:r>
    </w:p>
    <w:tbl>
      <w:tblPr>
        <w:tblStyle w:val="a9"/>
        <w:tblW w:w="0" w:type="auto"/>
        <w:tblLook w:val="04A0" w:firstRow="1" w:lastRow="0" w:firstColumn="1" w:lastColumn="0" w:noHBand="0" w:noVBand="1"/>
      </w:tblPr>
      <w:tblGrid>
        <w:gridCol w:w="10024"/>
      </w:tblGrid>
      <w:tr w:rsidR="009578EE" w14:paraId="7991F5D7" w14:textId="77777777" w:rsidTr="009578EE">
        <w:tc>
          <w:tcPr>
            <w:tcW w:w="10024" w:type="dxa"/>
          </w:tcPr>
          <w:p w14:paraId="63E95C86" w14:textId="77777777" w:rsidR="009578EE" w:rsidRPr="009578EE" w:rsidRDefault="009578EE" w:rsidP="009578EE">
            <w:pPr>
              <w:pStyle w:val="a3"/>
              <w:jc w:val="left"/>
              <w:rPr>
                <w:rFonts w:ascii="Century" w:eastAsia="ＭＳ 明朝" w:hAnsi="Century" w:cs="ＭＳ ゴシック"/>
                <w:b/>
                <w:bCs/>
                <w:sz w:val="24"/>
                <w:szCs w:val="24"/>
              </w:rPr>
            </w:pPr>
            <w:r w:rsidRPr="009578EE">
              <w:rPr>
                <w:rFonts w:ascii="Century" w:eastAsia="ＭＳ 明朝" w:hAnsi="Century" w:cs="ＭＳ ゴシック" w:hint="eastAsia"/>
                <w:b/>
                <w:bCs/>
                <w:sz w:val="24"/>
                <w:szCs w:val="24"/>
              </w:rPr>
              <w:t>日本では</w:t>
            </w:r>
            <w:r w:rsidRPr="009578EE">
              <w:rPr>
                <w:rFonts w:ascii="Century" w:eastAsia="ＭＳ 明朝" w:hAnsi="Century" w:cs="ＭＳ ゴシック"/>
                <w:b/>
                <w:bCs/>
                <w:sz w:val="24"/>
                <w:szCs w:val="24"/>
              </w:rPr>
              <w:t>2003</w:t>
            </w:r>
            <w:r w:rsidRPr="009578EE">
              <w:rPr>
                <w:rFonts w:ascii="Century" w:eastAsia="ＭＳ 明朝" w:hAnsi="Century" w:cs="ＭＳ ゴシック"/>
                <w:b/>
                <w:bCs/>
                <w:sz w:val="24"/>
                <w:szCs w:val="24"/>
              </w:rPr>
              <w:t>年</w:t>
            </w:r>
            <w:r w:rsidRPr="009578EE">
              <w:rPr>
                <w:rFonts w:ascii="Century" w:eastAsia="ＭＳ 明朝" w:hAnsi="Century" w:cs="ＭＳ ゴシック"/>
                <w:b/>
                <w:bCs/>
                <w:sz w:val="24"/>
                <w:szCs w:val="24"/>
              </w:rPr>
              <w:t>6</w:t>
            </w:r>
            <w:r w:rsidRPr="009578EE">
              <w:rPr>
                <w:rFonts w:ascii="Century" w:eastAsia="ＭＳ 明朝" w:hAnsi="Century" w:cs="ＭＳ ゴシック"/>
                <w:b/>
                <w:bCs/>
                <w:sz w:val="24"/>
                <w:szCs w:val="24"/>
              </w:rPr>
              <w:t>月までに</w:t>
            </w:r>
            <w:r w:rsidRPr="009578EE">
              <w:rPr>
                <w:rFonts w:ascii="Century" w:eastAsia="ＭＳ 明朝" w:hAnsi="Century" w:cs="ＭＳ ゴシック"/>
                <w:b/>
                <w:bCs/>
                <w:sz w:val="24"/>
                <w:szCs w:val="24"/>
              </w:rPr>
              <w:t>500</w:t>
            </w:r>
            <w:r w:rsidRPr="009578EE">
              <w:rPr>
                <w:rFonts w:ascii="Century" w:eastAsia="ＭＳ 明朝" w:hAnsi="Century" w:cs="ＭＳ ゴシック"/>
                <w:b/>
                <w:bCs/>
                <w:sz w:val="24"/>
                <w:szCs w:val="24"/>
              </w:rPr>
              <w:t>万台以上の低公害車が普及した。しかし、低公害車政策には多くの問題を抱えている。分析の結果、低公害車政策には以下の</w:t>
            </w:r>
            <w:r w:rsidRPr="009578EE">
              <w:rPr>
                <w:rFonts w:ascii="Century" w:eastAsia="ＭＳ 明朝" w:hAnsi="Century" w:cs="ＭＳ ゴシック"/>
                <w:b/>
                <w:bCs/>
                <w:sz w:val="24"/>
                <w:szCs w:val="24"/>
              </w:rPr>
              <w:t>4</w:t>
            </w:r>
            <w:r w:rsidRPr="009578EE">
              <w:rPr>
                <w:rFonts w:ascii="Century" w:eastAsia="ＭＳ 明朝" w:hAnsi="Century" w:cs="ＭＳ ゴシック"/>
                <w:b/>
                <w:bCs/>
                <w:sz w:val="24"/>
                <w:szCs w:val="24"/>
              </w:rPr>
              <w:t>つの視点が必要である。</w:t>
            </w:r>
          </w:p>
          <w:p w14:paraId="3D98380D" w14:textId="77777777" w:rsidR="009578EE" w:rsidRPr="009578EE" w:rsidRDefault="009578EE" w:rsidP="009578EE">
            <w:pPr>
              <w:pStyle w:val="a3"/>
              <w:jc w:val="left"/>
              <w:rPr>
                <w:rFonts w:ascii="Century" w:eastAsia="ＭＳ 明朝" w:hAnsi="Century" w:cs="ＭＳ ゴシック"/>
                <w:b/>
                <w:bCs/>
                <w:sz w:val="24"/>
                <w:szCs w:val="24"/>
              </w:rPr>
            </w:pPr>
            <w:r w:rsidRPr="009578EE">
              <w:rPr>
                <w:rFonts w:ascii="Century" w:eastAsia="ＭＳ 明朝" w:hAnsi="Century" w:cs="ＭＳ ゴシック"/>
                <w:b/>
                <w:bCs/>
                <w:sz w:val="24"/>
                <w:szCs w:val="24"/>
              </w:rPr>
              <w:t>(1)</w:t>
            </w:r>
            <w:r w:rsidRPr="009578EE">
              <w:rPr>
                <w:rFonts w:ascii="Century" w:eastAsia="ＭＳ 明朝" w:hAnsi="Century" w:cs="ＭＳ ゴシック"/>
                <w:b/>
                <w:bCs/>
                <w:sz w:val="24"/>
                <w:szCs w:val="24"/>
              </w:rPr>
              <w:t>ガソリン車の台数と燃費を規制する。</w:t>
            </w:r>
          </w:p>
          <w:p w14:paraId="26DD430A" w14:textId="77777777" w:rsidR="009578EE" w:rsidRPr="009578EE" w:rsidRDefault="009578EE" w:rsidP="009578EE">
            <w:pPr>
              <w:pStyle w:val="a3"/>
              <w:jc w:val="left"/>
              <w:rPr>
                <w:rFonts w:ascii="Century" w:eastAsia="ＭＳ 明朝" w:hAnsi="Century" w:cs="ＭＳ ゴシック"/>
                <w:b/>
                <w:bCs/>
                <w:sz w:val="24"/>
                <w:szCs w:val="24"/>
              </w:rPr>
            </w:pPr>
            <w:r w:rsidRPr="009578EE">
              <w:rPr>
                <w:rFonts w:ascii="Century" w:eastAsia="ＭＳ 明朝" w:hAnsi="Century" w:cs="ＭＳ ゴシック"/>
                <w:b/>
                <w:bCs/>
                <w:sz w:val="24"/>
                <w:szCs w:val="24"/>
              </w:rPr>
              <w:t>(2)</w:t>
            </w:r>
            <w:r w:rsidRPr="009578EE">
              <w:rPr>
                <w:rFonts w:ascii="Century" w:eastAsia="ＭＳ 明朝" w:hAnsi="Century" w:cs="ＭＳ ゴシック"/>
                <w:b/>
                <w:bCs/>
                <w:sz w:val="24"/>
                <w:szCs w:val="24"/>
              </w:rPr>
              <w:t>化石燃料への依存を減らし、分散型エネルギーによるエネルギーの安定供給を図る。</w:t>
            </w:r>
          </w:p>
          <w:p w14:paraId="68E78438" w14:textId="77777777" w:rsidR="009578EE" w:rsidRPr="009578EE" w:rsidRDefault="009578EE" w:rsidP="009578EE">
            <w:pPr>
              <w:pStyle w:val="a3"/>
              <w:jc w:val="left"/>
              <w:rPr>
                <w:rFonts w:ascii="Century" w:eastAsia="ＭＳ 明朝" w:hAnsi="Century" w:cs="ＭＳ ゴシック"/>
                <w:b/>
                <w:bCs/>
                <w:sz w:val="24"/>
                <w:szCs w:val="24"/>
              </w:rPr>
            </w:pPr>
            <w:r w:rsidRPr="009578EE">
              <w:rPr>
                <w:rFonts w:ascii="Century" w:eastAsia="ＭＳ 明朝" w:hAnsi="Century" w:cs="ＭＳ ゴシック"/>
                <w:b/>
                <w:bCs/>
                <w:sz w:val="24"/>
                <w:szCs w:val="24"/>
              </w:rPr>
              <w:t>(3)</w:t>
            </w:r>
            <w:r w:rsidRPr="009578EE">
              <w:rPr>
                <w:rFonts w:ascii="Century" w:eastAsia="ＭＳ 明朝" w:hAnsi="Century" w:cs="ＭＳ ゴシック"/>
                <w:b/>
                <w:bCs/>
                <w:sz w:val="24"/>
                <w:szCs w:val="24"/>
              </w:rPr>
              <w:t>交通規制や渋滞などの交通システムを見直す。</w:t>
            </w:r>
          </w:p>
          <w:p w14:paraId="60B4223A" w14:textId="302F6D24" w:rsidR="009578EE" w:rsidRDefault="009578EE" w:rsidP="009578EE">
            <w:pPr>
              <w:pStyle w:val="a3"/>
              <w:jc w:val="left"/>
              <w:rPr>
                <w:rFonts w:ascii="Century" w:eastAsia="ＭＳ 明朝" w:hAnsi="Century" w:cs="ＭＳ ゴシック" w:hint="eastAsia"/>
                <w:b/>
                <w:bCs/>
                <w:sz w:val="24"/>
                <w:szCs w:val="24"/>
              </w:rPr>
            </w:pPr>
            <w:r w:rsidRPr="009578EE">
              <w:rPr>
                <w:rFonts w:ascii="Century" w:eastAsia="ＭＳ 明朝" w:hAnsi="Century" w:cs="ＭＳ ゴシック"/>
                <w:b/>
                <w:bCs/>
                <w:sz w:val="24"/>
                <w:szCs w:val="24"/>
              </w:rPr>
              <w:t>(4)</w:t>
            </w:r>
            <w:r w:rsidRPr="009578EE">
              <w:rPr>
                <w:rFonts w:ascii="Century" w:eastAsia="ＭＳ 明朝" w:hAnsi="Century" w:cs="ＭＳ ゴシック"/>
                <w:b/>
                <w:bCs/>
                <w:sz w:val="24"/>
                <w:szCs w:val="24"/>
              </w:rPr>
              <w:t>低公害車政策に関する既存の制度を明らかにし、政策を提示する。</w:t>
            </w:r>
          </w:p>
        </w:tc>
      </w:tr>
    </w:tbl>
    <w:p w14:paraId="4AA7155E" w14:textId="77777777" w:rsidR="00850A99" w:rsidRPr="009522E5" w:rsidRDefault="00850A99" w:rsidP="009522E5">
      <w:pPr>
        <w:pStyle w:val="a3"/>
        <w:jc w:val="left"/>
        <w:rPr>
          <w:rFonts w:ascii="Century" w:eastAsia="ＭＳ 明朝" w:hAnsi="Century" w:cs="ＭＳ ゴシック" w:hint="eastAsia"/>
          <w:b/>
          <w:bCs/>
          <w:sz w:val="24"/>
          <w:szCs w:val="24"/>
        </w:rPr>
      </w:pPr>
    </w:p>
    <w:p w14:paraId="06EB8A19"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はじめに</w:t>
      </w:r>
    </w:p>
    <w:p w14:paraId="57E0C908" w14:textId="658D0DB2"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国土交通省のまとめによると、</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6</w:t>
      </w:r>
      <w:r w:rsidRPr="009522E5">
        <w:rPr>
          <w:rFonts w:ascii="Century" w:eastAsia="ＭＳ 明朝" w:hAnsi="Century" w:cs="ＭＳ ゴシック" w:hint="eastAsia"/>
          <w:b/>
          <w:bCs/>
          <w:sz w:val="24"/>
          <w:szCs w:val="24"/>
        </w:rPr>
        <w:t>月末までに排出ガスに含まれる有害物質が少ない「低公害車」の国内登録台数が</w:t>
      </w:r>
      <w:r w:rsidRPr="009522E5">
        <w:rPr>
          <w:rFonts w:ascii="Century" w:eastAsia="ＭＳ 明朝" w:hAnsi="Century" w:cs="ＭＳ ゴシック" w:hint="eastAsia"/>
          <w:b/>
          <w:bCs/>
          <w:sz w:val="24"/>
          <w:szCs w:val="24"/>
        </w:rPr>
        <w:t>500</w:t>
      </w:r>
      <w:r w:rsidRPr="009522E5">
        <w:rPr>
          <w:rFonts w:ascii="Century" w:eastAsia="ＭＳ 明朝" w:hAnsi="Century" w:cs="ＭＳ ゴシック" w:hint="eastAsia"/>
          <w:b/>
          <w:bCs/>
          <w:sz w:val="24"/>
          <w:szCs w:val="24"/>
        </w:rPr>
        <w:t>万台を突破し、過去</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年間に二酸化炭素の排出量を</w:t>
      </w:r>
      <w:r w:rsidRPr="009522E5">
        <w:rPr>
          <w:rFonts w:ascii="Century" w:eastAsia="ＭＳ 明朝" w:hAnsi="Century" w:cs="ＭＳ ゴシック" w:hint="eastAsia"/>
          <w:b/>
          <w:bCs/>
          <w:sz w:val="24"/>
          <w:szCs w:val="24"/>
        </w:rPr>
        <w:t>114</w:t>
      </w:r>
      <w:r w:rsidRPr="009522E5">
        <w:rPr>
          <w:rFonts w:ascii="Century" w:eastAsia="ＭＳ 明朝" w:hAnsi="Century" w:cs="ＭＳ ゴシック" w:hint="eastAsia"/>
          <w:b/>
          <w:bCs/>
          <w:sz w:val="24"/>
          <w:szCs w:val="24"/>
        </w:rPr>
        <w:t>万トン削減できたとしている（朝日新聞東京版、</w:t>
      </w:r>
      <w:r w:rsidRPr="009522E5">
        <w:rPr>
          <w:rFonts w:ascii="Century" w:eastAsia="ＭＳ 明朝" w:hAnsi="Century" w:cs="ＭＳ ゴシック" w:hint="eastAsia"/>
          <w:b/>
          <w:bCs/>
          <w:sz w:val="24"/>
          <w:szCs w:val="24"/>
        </w:rPr>
        <w:t>2003.7.14</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面）。</w:t>
      </w:r>
    </w:p>
    <w:p w14:paraId="641916A6"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年には自動車</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法が改正されて「自動車</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法」となり、規制も以前より厳しくなった。</w:t>
      </w:r>
    </w:p>
    <w:p w14:paraId="151D977C" w14:textId="6A1FE174"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また、東京都は</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10</w:t>
      </w:r>
      <w:r w:rsidRPr="009522E5">
        <w:rPr>
          <w:rFonts w:ascii="Century" w:eastAsia="ＭＳ 明朝" w:hAnsi="Century" w:cs="ＭＳ ゴシック" w:hint="eastAsia"/>
          <w:b/>
          <w:bCs/>
          <w:sz w:val="24"/>
          <w:szCs w:val="24"/>
        </w:rPr>
        <w:t>月からディーゼルトラック及びディーゼルバスの規制に乗り出した。</w:t>
      </w:r>
    </w:p>
    <w:p w14:paraId="6D5828BE"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lastRenderedPageBreak/>
        <w:t xml:space="preserve">　しかし、これから述べるように低公害車政策は様々な問題点を抱えており、この論文ではその問題点を考察する。</w:t>
      </w:r>
    </w:p>
    <w:p w14:paraId="2B491E94" w14:textId="6F53650A"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このような環境政策問題には環境はもちろん経済、法律など複数の領域を横断しながら考察しなければならず、また排出ガス規制など諸制度も複雑で分かりにくいため、事実関係を正確に踏まえていく必要がある。</w:t>
      </w:r>
    </w:p>
    <w:p w14:paraId="2F26E5E3"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これより、低公害車を普及させるための政策（研究に対する助成や、低公害車購入に対する助成や減税など）と、自動車の排出ガス削減政策（排出ガス規制）を合わせて「低公害車政策」と表現する。</w:t>
      </w:r>
    </w:p>
    <w:p w14:paraId="024E124E" w14:textId="77777777" w:rsidR="00850A99" w:rsidRPr="009522E5" w:rsidRDefault="00850A99" w:rsidP="009522E5">
      <w:pPr>
        <w:pStyle w:val="a3"/>
        <w:jc w:val="left"/>
        <w:rPr>
          <w:rFonts w:ascii="Century" w:eastAsia="ＭＳ 明朝" w:hAnsi="Century" w:cs="ＭＳ ゴシック" w:hint="eastAsia"/>
          <w:b/>
          <w:bCs/>
          <w:sz w:val="24"/>
          <w:szCs w:val="24"/>
        </w:rPr>
      </w:pPr>
    </w:p>
    <w:p w14:paraId="0820EFD7"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低公害車の定義と排出ガス規制の現状</w:t>
      </w:r>
    </w:p>
    <w:p w14:paraId="729DB2BE"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）低公害車政策と環境問題に対する視点</w:t>
      </w:r>
    </w:p>
    <w:p w14:paraId="26DF173B"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環境問題に対して低公害車政策が取り得る手段は、大きく分けると次の</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種類になる。</w:t>
      </w:r>
    </w:p>
    <w:p w14:paraId="578AF27F" w14:textId="77777777" w:rsidR="00850A99" w:rsidRPr="009522E5" w:rsidRDefault="00850A99" w:rsidP="009522E5">
      <w:pPr>
        <w:pStyle w:val="a3"/>
        <w:jc w:val="left"/>
        <w:rPr>
          <w:rFonts w:ascii="Century" w:eastAsia="ＭＳ 明朝" w:hAnsi="Century" w:cs="ＭＳ ゴシック" w:hint="eastAsia"/>
          <w:b/>
          <w:bCs/>
          <w:sz w:val="24"/>
          <w:szCs w:val="24"/>
        </w:rPr>
      </w:pPr>
    </w:p>
    <w:p w14:paraId="0885D798"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ab/>
      </w:r>
      <w:r w:rsidRPr="009522E5">
        <w:rPr>
          <w:rFonts w:ascii="Century" w:eastAsia="ＭＳ 明朝" w:hAnsi="Century" w:cs="ＭＳ ゴシック" w:hint="eastAsia"/>
          <w:b/>
          <w:bCs/>
          <w:sz w:val="24"/>
          <w:szCs w:val="24"/>
        </w:rPr>
        <w:t xml:space="preserve">　　　（問題点）</w:t>
      </w:r>
      <w:r w:rsidRPr="009522E5">
        <w:rPr>
          <w:rFonts w:ascii="Century" w:eastAsia="ＭＳ 明朝" w:hAnsi="Century" w:cs="ＭＳ ゴシック" w:hint="eastAsia"/>
          <w:b/>
          <w:bCs/>
          <w:sz w:val="24"/>
          <w:szCs w:val="24"/>
        </w:rPr>
        <w:tab/>
      </w:r>
      <w:r w:rsidRPr="009522E5">
        <w:rPr>
          <w:rFonts w:ascii="Century" w:eastAsia="ＭＳ 明朝" w:hAnsi="Century" w:cs="ＭＳ ゴシック" w:hint="eastAsia"/>
          <w:b/>
          <w:bCs/>
          <w:sz w:val="24"/>
          <w:szCs w:val="24"/>
        </w:rPr>
        <w:t xml:space="preserve">　　（解決方法）</w:t>
      </w:r>
    </w:p>
    <w:p w14:paraId="11AC9373" w14:textId="09448A45"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・排出ガスによる大気汚染</w:t>
      </w:r>
      <w:r w:rsid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w:t>
      </w:r>
      <w:r w:rsid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排出ガス規制</w:t>
      </w:r>
    </w:p>
    <w:p w14:paraId="24A16338" w14:textId="35AB96CA"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・地球温暖化</w:t>
      </w:r>
      <w:r w:rsid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w:t>
      </w:r>
      <w:r w:rsid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二酸化炭素削減</w:t>
      </w:r>
    </w:p>
    <w:p w14:paraId="5E6816E9" w14:textId="19244429"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・化石燃料の枯渇</w:t>
      </w:r>
      <w:r w:rsid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w:t>
      </w:r>
      <w:r w:rsid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石油代替エネルギー（を利用する低公害車）の研究開発と普及</w:t>
      </w:r>
    </w:p>
    <w:p w14:paraId="5A43D1FE" w14:textId="77777777" w:rsidR="00850A99" w:rsidRPr="009522E5" w:rsidRDefault="00850A99" w:rsidP="009522E5">
      <w:pPr>
        <w:pStyle w:val="a3"/>
        <w:jc w:val="left"/>
        <w:rPr>
          <w:rFonts w:ascii="Century" w:eastAsia="ＭＳ 明朝" w:hAnsi="Century" w:cs="ＭＳ ゴシック" w:hint="eastAsia"/>
          <w:b/>
          <w:bCs/>
          <w:sz w:val="24"/>
          <w:szCs w:val="24"/>
        </w:rPr>
      </w:pPr>
    </w:p>
    <w:p w14:paraId="76DBE5F2"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自動車の排出ガスには、人体や環境に悪影響を及ぼす次のような有害成分が含まれている。</w:t>
      </w:r>
    </w:p>
    <w:p w14:paraId="6D116B99" w14:textId="77777777" w:rsidR="00850A99" w:rsidRPr="009522E5" w:rsidRDefault="00850A99" w:rsidP="009522E5">
      <w:pPr>
        <w:pStyle w:val="a3"/>
        <w:jc w:val="left"/>
        <w:rPr>
          <w:rFonts w:ascii="Century" w:eastAsia="ＭＳ 明朝" w:hAnsi="Century" w:cs="ＭＳ ゴシック" w:hint="eastAsia"/>
          <w:b/>
          <w:bCs/>
          <w:sz w:val="24"/>
          <w:szCs w:val="24"/>
        </w:rPr>
      </w:pPr>
    </w:p>
    <w:p w14:paraId="7FE14574"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○窒素酸化物（</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）：窒素と酸素の化合物の総称で、</w:t>
      </w:r>
      <w:r w:rsidRPr="009522E5">
        <w:rPr>
          <w:rFonts w:ascii="Century" w:eastAsia="ＭＳ 明朝" w:hAnsi="Century" w:cs="ＭＳ ゴシック" w:hint="eastAsia"/>
          <w:b/>
          <w:bCs/>
          <w:sz w:val="24"/>
          <w:szCs w:val="24"/>
        </w:rPr>
        <w:t>NO</w:t>
      </w:r>
      <w:r w:rsidRPr="009522E5">
        <w:rPr>
          <w:rFonts w:ascii="Century" w:eastAsia="ＭＳ 明朝" w:hAnsi="Century" w:cs="ＭＳ ゴシック" w:hint="eastAsia"/>
          <w:b/>
          <w:bCs/>
          <w:sz w:val="24"/>
          <w:szCs w:val="24"/>
        </w:rPr>
        <w:t>（一酸化窒素）、</w:t>
      </w:r>
      <w:r w:rsidRPr="009522E5">
        <w:rPr>
          <w:rFonts w:ascii="Century" w:eastAsia="ＭＳ 明朝" w:hAnsi="Century" w:cs="ＭＳ ゴシック" w:hint="eastAsia"/>
          <w:b/>
          <w:bCs/>
          <w:sz w:val="24"/>
          <w:szCs w:val="24"/>
        </w:rPr>
        <w:t>NO2</w:t>
      </w:r>
      <w:r w:rsidRPr="009522E5">
        <w:rPr>
          <w:rFonts w:ascii="Century" w:eastAsia="ＭＳ 明朝" w:hAnsi="Century" w:cs="ＭＳ ゴシック" w:hint="eastAsia"/>
          <w:b/>
          <w:bCs/>
          <w:sz w:val="24"/>
          <w:szCs w:val="24"/>
        </w:rPr>
        <w:t>（二酸化窒素）</w:t>
      </w:r>
      <w:r w:rsidRPr="009522E5">
        <w:rPr>
          <w:rFonts w:ascii="Century" w:eastAsia="ＭＳ 明朝" w:hAnsi="Century" w:cs="ＭＳ ゴシック" w:hint="eastAsia"/>
          <w:b/>
          <w:bCs/>
          <w:sz w:val="24"/>
          <w:szCs w:val="24"/>
        </w:rPr>
        <w:t>,N2O</w:t>
      </w:r>
      <w:r w:rsidRPr="009522E5">
        <w:rPr>
          <w:rFonts w:ascii="Century" w:eastAsia="ＭＳ 明朝" w:hAnsi="Century" w:cs="ＭＳ ゴシック" w:hint="eastAsia"/>
          <w:b/>
          <w:bCs/>
          <w:sz w:val="24"/>
          <w:szCs w:val="24"/>
        </w:rPr>
        <w:t>（一酸化二窒素）など様々な組み合わせがある（日外アソシエーツ、</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221</w:t>
      </w:r>
      <w:r w:rsidRPr="009522E5">
        <w:rPr>
          <w:rFonts w:ascii="Century" w:eastAsia="ＭＳ 明朝" w:hAnsi="Century" w:cs="ＭＳ ゴシック" w:hint="eastAsia"/>
          <w:b/>
          <w:bCs/>
          <w:sz w:val="24"/>
          <w:szCs w:val="24"/>
        </w:rPr>
        <w:t>）。自動車における</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は大半が</w:t>
      </w:r>
      <w:r w:rsidRPr="009522E5">
        <w:rPr>
          <w:rFonts w:ascii="Century" w:eastAsia="ＭＳ 明朝" w:hAnsi="Century" w:cs="ＭＳ ゴシック" w:hint="eastAsia"/>
          <w:b/>
          <w:bCs/>
          <w:sz w:val="24"/>
          <w:szCs w:val="24"/>
        </w:rPr>
        <w:t>NO</w:t>
      </w:r>
      <w:r w:rsidRPr="009522E5">
        <w:rPr>
          <w:rFonts w:ascii="Century" w:eastAsia="ＭＳ 明朝" w:hAnsi="Century" w:cs="ＭＳ ゴシック" w:hint="eastAsia"/>
          <w:b/>
          <w:bCs/>
          <w:sz w:val="24"/>
          <w:szCs w:val="24"/>
        </w:rPr>
        <w:t>という形で発生、酸素の</w:t>
      </w:r>
      <w:r w:rsidRPr="009522E5">
        <w:rPr>
          <w:rFonts w:ascii="Century" w:eastAsia="ＭＳ 明朝" w:hAnsi="Century" w:cs="ＭＳ ゴシック" w:hint="eastAsia"/>
          <w:b/>
          <w:bCs/>
          <w:sz w:val="24"/>
          <w:szCs w:val="24"/>
        </w:rPr>
        <w:t>30</w:t>
      </w:r>
      <w:r w:rsidRPr="009522E5">
        <w:rPr>
          <w:rFonts w:ascii="Century" w:eastAsia="ＭＳ 明朝" w:hAnsi="Century" w:cs="ＭＳ ゴシック" w:hint="eastAsia"/>
          <w:b/>
          <w:bCs/>
          <w:sz w:val="24"/>
          <w:szCs w:val="24"/>
        </w:rPr>
        <w:t>万倍というヘモグロビンとの結合力により、呼吸器系に障害を発生させる。</w:t>
      </w:r>
    </w:p>
    <w:p w14:paraId="5059C1FE" w14:textId="1F57A1A7"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NO</w:t>
      </w:r>
      <w:r w:rsidRPr="009522E5">
        <w:rPr>
          <w:rFonts w:ascii="Century" w:eastAsia="ＭＳ 明朝" w:hAnsi="Century" w:cs="ＭＳ ゴシック" w:hint="eastAsia"/>
          <w:b/>
          <w:bCs/>
          <w:sz w:val="24"/>
          <w:szCs w:val="24"/>
        </w:rPr>
        <w:t>は大気中で酸化すると</w:t>
      </w:r>
      <w:r w:rsidRPr="009522E5">
        <w:rPr>
          <w:rFonts w:ascii="Century" w:eastAsia="ＭＳ 明朝" w:hAnsi="Century" w:cs="ＭＳ ゴシック" w:hint="eastAsia"/>
          <w:b/>
          <w:bCs/>
          <w:sz w:val="24"/>
          <w:szCs w:val="24"/>
        </w:rPr>
        <w:t>NO2</w:t>
      </w:r>
      <w:r w:rsidRPr="009522E5">
        <w:rPr>
          <w:rFonts w:ascii="Century" w:eastAsia="ＭＳ 明朝" w:hAnsi="Century" w:cs="ＭＳ ゴシック" w:hint="eastAsia"/>
          <w:b/>
          <w:bCs/>
          <w:sz w:val="24"/>
          <w:szCs w:val="24"/>
        </w:rPr>
        <w:t>となり、光化学スモッグの原因となって様々な有害ガスを作り出す（村山・常本、</w:t>
      </w:r>
      <w:r w:rsidRPr="009522E5">
        <w:rPr>
          <w:rFonts w:ascii="Century" w:eastAsia="ＭＳ 明朝" w:hAnsi="Century" w:cs="ＭＳ ゴシック" w:hint="eastAsia"/>
          <w:b/>
          <w:bCs/>
          <w:sz w:val="24"/>
          <w:szCs w:val="24"/>
        </w:rPr>
        <w:t>1997</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138-9</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は</w:t>
      </w:r>
      <w:r w:rsidRPr="009522E5">
        <w:rPr>
          <w:rFonts w:ascii="Century" w:eastAsia="ＭＳ 明朝" w:hAnsi="Century" w:cs="ＭＳ ゴシック" w:hint="eastAsia"/>
          <w:b/>
          <w:bCs/>
          <w:sz w:val="24"/>
          <w:szCs w:val="24"/>
        </w:rPr>
        <w:t>NO</w:t>
      </w:r>
      <w:r w:rsidRPr="009522E5">
        <w:rPr>
          <w:rFonts w:ascii="Century" w:eastAsia="ＭＳ 明朝" w:hAnsi="Century" w:cs="ＭＳ ゴシック" w:hint="eastAsia"/>
          <w:b/>
          <w:bCs/>
          <w:sz w:val="24"/>
          <w:szCs w:val="24"/>
        </w:rPr>
        <w:t>と</w:t>
      </w:r>
      <w:r w:rsidRPr="009522E5">
        <w:rPr>
          <w:rFonts w:ascii="Century" w:eastAsia="ＭＳ 明朝" w:hAnsi="Century" w:cs="ＭＳ ゴシック" w:hint="eastAsia"/>
          <w:b/>
          <w:bCs/>
          <w:sz w:val="24"/>
          <w:szCs w:val="24"/>
        </w:rPr>
        <w:t>NO2</w:t>
      </w:r>
      <w:r w:rsidRPr="009522E5">
        <w:rPr>
          <w:rFonts w:ascii="Century" w:eastAsia="ＭＳ 明朝" w:hAnsi="Century" w:cs="ＭＳ ゴシック" w:hint="eastAsia"/>
          <w:b/>
          <w:bCs/>
          <w:sz w:val="24"/>
          <w:szCs w:val="24"/>
        </w:rPr>
        <w:t>の和で、それ自体が有毒ガスであるとともに、光化学スモッグの原因物質でもある（若松・篠崎、</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10</w:t>
      </w:r>
      <w:r w:rsidRPr="009522E5">
        <w:rPr>
          <w:rFonts w:ascii="Century" w:eastAsia="ＭＳ 明朝" w:hAnsi="Century" w:cs="ＭＳ ゴシック" w:hint="eastAsia"/>
          <w:b/>
          <w:bCs/>
          <w:sz w:val="24"/>
          <w:szCs w:val="24"/>
        </w:rPr>
        <w:t>）。</w:t>
      </w:r>
    </w:p>
    <w:p w14:paraId="1E741F64" w14:textId="77777777" w:rsidR="00850A99" w:rsidRPr="009522E5" w:rsidRDefault="00850A99" w:rsidP="009522E5">
      <w:pPr>
        <w:pStyle w:val="a3"/>
        <w:jc w:val="left"/>
        <w:rPr>
          <w:rFonts w:ascii="Century" w:eastAsia="ＭＳ 明朝" w:hAnsi="Century" w:cs="ＭＳ ゴシック" w:hint="eastAsia"/>
          <w:b/>
          <w:bCs/>
          <w:sz w:val="24"/>
          <w:szCs w:val="24"/>
        </w:rPr>
      </w:pPr>
    </w:p>
    <w:p w14:paraId="27832B1E"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○粒子状物質（</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）：大気中の粒子状物（</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）は「降下ばいじん」と「浮遊粉じん」に大きく分かれ、浮遊粉じんには環境基準が設定されている浮遊粒子状物質（</w:t>
      </w:r>
      <w:r w:rsidRPr="009522E5">
        <w:rPr>
          <w:rFonts w:ascii="Century" w:eastAsia="ＭＳ 明朝" w:hAnsi="Century" w:cs="ＭＳ ゴシック" w:hint="eastAsia"/>
          <w:b/>
          <w:bCs/>
          <w:sz w:val="24"/>
          <w:szCs w:val="24"/>
        </w:rPr>
        <w:t>SPM</w:t>
      </w:r>
      <w:r w:rsidRPr="009522E5">
        <w:rPr>
          <w:rFonts w:ascii="Century" w:eastAsia="ＭＳ 明朝" w:hAnsi="Century" w:cs="ＭＳ ゴシック" w:hint="eastAsia"/>
          <w:b/>
          <w:bCs/>
          <w:sz w:val="24"/>
          <w:szCs w:val="24"/>
        </w:rPr>
        <w:t>）とそれ以外に区別される。</w:t>
      </w:r>
    </w:p>
    <w:p w14:paraId="73C95EA8"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ディーゼル自動車から排出される粒子状物質は、「ディーゼル排気粒子」（</w:t>
      </w:r>
      <w:r w:rsidRPr="009522E5">
        <w:rPr>
          <w:rFonts w:ascii="Century" w:eastAsia="ＭＳ 明朝" w:hAnsi="Century" w:cs="ＭＳ ゴシック" w:hint="eastAsia"/>
          <w:b/>
          <w:bCs/>
          <w:sz w:val="24"/>
          <w:szCs w:val="24"/>
        </w:rPr>
        <w:t>DEP</w:t>
      </w:r>
      <w:r w:rsidRPr="009522E5">
        <w:rPr>
          <w:rFonts w:ascii="Century" w:eastAsia="ＭＳ 明朝" w:hAnsi="Century" w:cs="ＭＳ ゴシック" w:hint="eastAsia"/>
          <w:b/>
          <w:bCs/>
          <w:sz w:val="24"/>
          <w:szCs w:val="24"/>
        </w:rPr>
        <w:t>）とも呼ばれる。</w:t>
      </w:r>
    </w:p>
    <w:p w14:paraId="67E50B4E" w14:textId="6E19EDEC"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浮遊粒子状物質（</w:t>
      </w:r>
      <w:r w:rsidRPr="009522E5">
        <w:rPr>
          <w:rFonts w:ascii="Century" w:eastAsia="ＭＳ 明朝" w:hAnsi="Century" w:cs="ＭＳ ゴシック" w:hint="eastAsia"/>
          <w:b/>
          <w:bCs/>
          <w:sz w:val="24"/>
          <w:szCs w:val="24"/>
        </w:rPr>
        <w:t>SPM</w:t>
      </w:r>
      <w:r w:rsidRPr="009522E5">
        <w:rPr>
          <w:rFonts w:ascii="Century" w:eastAsia="ＭＳ 明朝" w:hAnsi="Century" w:cs="ＭＳ ゴシック" w:hint="eastAsia"/>
          <w:b/>
          <w:bCs/>
          <w:sz w:val="24"/>
          <w:szCs w:val="24"/>
        </w:rPr>
        <w:t>）は、粒子状物質のうち粒径が</w:t>
      </w:r>
      <w:r w:rsidRPr="009522E5">
        <w:rPr>
          <w:rFonts w:ascii="Century" w:eastAsia="ＭＳ 明朝" w:hAnsi="Century" w:cs="ＭＳ ゴシック" w:hint="eastAsia"/>
          <w:b/>
          <w:bCs/>
          <w:sz w:val="24"/>
          <w:szCs w:val="24"/>
        </w:rPr>
        <w:t>10</w:t>
      </w:r>
      <w:r w:rsidRPr="009522E5">
        <w:rPr>
          <w:rFonts w:ascii="Century" w:eastAsia="ＭＳ 明朝" w:hAnsi="Century" w:cs="ＭＳ ゴシック" w:hint="eastAsia"/>
          <w:b/>
          <w:bCs/>
          <w:sz w:val="24"/>
          <w:szCs w:val="24"/>
        </w:rPr>
        <w:t>μ</w:t>
      </w:r>
      <w:r w:rsidRPr="009522E5">
        <w:rPr>
          <w:rFonts w:ascii="Century" w:eastAsia="ＭＳ 明朝" w:hAnsi="Century" w:cs="ＭＳ ゴシック" w:hint="eastAsia"/>
          <w:b/>
          <w:bCs/>
          <w:sz w:val="24"/>
          <w:szCs w:val="24"/>
        </w:rPr>
        <w:t>m</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100</w:t>
      </w:r>
      <w:r w:rsidRPr="009522E5">
        <w:rPr>
          <w:rFonts w:ascii="Century" w:eastAsia="ＭＳ 明朝" w:hAnsi="Century" w:cs="ＭＳ ゴシック" w:hint="eastAsia"/>
          <w:b/>
          <w:bCs/>
          <w:sz w:val="24"/>
          <w:szCs w:val="24"/>
        </w:rPr>
        <w:t>分の</w:t>
      </w:r>
      <w:r w:rsidRPr="009522E5">
        <w:rPr>
          <w:rFonts w:ascii="Century" w:eastAsia="ＭＳ 明朝" w:hAnsi="Century" w:cs="ＭＳ ゴシック" w:hint="eastAsia"/>
          <w:b/>
          <w:bCs/>
          <w:sz w:val="24"/>
          <w:szCs w:val="24"/>
        </w:rPr>
        <w:t>1mm</w:t>
      </w:r>
      <w:r w:rsidRPr="009522E5">
        <w:rPr>
          <w:rFonts w:ascii="Century" w:eastAsia="ＭＳ 明朝" w:hAnsi="Century" w:cs="ＭＳ ゴシック" w:hint="eastAsia"/>
          <w:b/>
          <w:bCs/>
          <w:sz w:val="24"/>
          <w:szCs w:val="24"/>
        </w:rPr>
        <w:t>）以下のものを指す（環境省、</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292</w:t>
      </w:r>
      <w:r w:rsidRPr="009522E5">
        <w:rPr>
          <w:rFonts w:ascii="Century" w:eastAsia="ＭＳ 明朝" w:hAnsi="Century" w:cs="ＭＳ ゴシック" w:hint="eastAsia"/>
          <w:b/>
          <w:bCs/>
          <w:sz w:val="24"/>
          <w:szCs w:val="24"/>
        </w:rPr>
        <w:t>）。花粉症の媒体、発ガン性物質を含むといわれている（吉野、</w:t>
      </w:r>
      <w:r w:rsidRPr="009522E5">
        <w:rPr>
          <w:rFonts w:ascii="Century" w:eastAsia="ＭＳ 明朝" w:hAnsi="Century" w:cs="ＭＳ ゴシック" w:hint="eastAsia"/>
          <w:b/>
          <w:bCs/>
          <w:sz w:val="24"/>
          <w:szCs w:val="24"/>
        </w:rPr>
        <w:t>1999</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67</w:t>
      </w:r>
      <w:r w:rsidRPr="009522E5">
        <w:rPr>
          <w:rFonts w:ascii="Century" w:eastAsia="ＭＳ 明朝" w:hAnsi="Century" w:cs="ＭＳ ゴシック" w:hint="eastAsia"/>
          <w:b/>
          <w:bCs/>
          <w:sz w:val="24"/>
          <w:szCs w:val="24"/>
        </w:rPr>
        <w:t>）。</w:t>
      </w:r>
    </w:p>
    <w:p w14:paraId="58EF9038" w14:textId="77777777" w:rsidR="00850A99" w:rsidRPr="009522E5" w:rsidRDefault="00850A99" w:rsidP="009522E5">
      <w:pPr>
        <w:pStyle w:val="a3"/>
        <w:jc w:val="left"/>
        <w:rPr>
          <w:rFonts w:ascii="Century" w:eastAsia="ＭＳ 明朝" w:hAnsi="Century" w:cs="ＭＳ ゴシック" w:hint="eastAsia"/>
          <w:b/>
          <w:bCs/>
          <w:sz w:val="24"/>
          <w:szCs w:val="24"/>
        </w:rPr>
      </w:pPr>
    </w:p>
    <w:p w14:paraId="797C88DC"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○炭化水素（</w:t>
      </w:r>
      <w:r w:rsidRPr="009522E5">
        <w:rPr>
          <w:rFonts w:ascii="Century" w:eastAsia="ＭＳ 明朝" w:hAnsi="Century" w:cs="ＭＳ ゴシック" w:hint="eastAsia"/>
          <w:b/>
          <w:bCs/>
          <w:sz w:val="24"/>
          <w:szCs w:val="24"/>
        </w:rPr>
        <w:t>HC</w:t>
      </w:r>
      <w:r w:rsidRPr="009522E5">
        <w:rPr>
          <w:rFonts w:ascii="Century" w:eastAsia="ＭＳ 明朝" w:hAnsi="Century" w:cs="ＭＳ ゴシック" w:hint="eastAsia"/>
          <w:b/>
          <w:bCs/>
          <w:sz w:val="24"/>
          <w:szCs w:val="24"/>
        </w:rPr>
        <w:t>）：燃料由来のものと、燃焼中間生成物（ベンゼンなど）がある。中でも</w:t>
      </w:r>
      <w:r w:rsidRPr="009522E5">
        <w:rPr>
          <w:rFonts w:ascii="Century" w:eastAsia="ＭＳ 明朝" w:hAnsi="Century" w:cs="ＭＳ ゴシック" w:hint="eastAsia"/>
          <w:b/>
          <w:bCs/>
          <w:sz w:val="24"/>
          <w:szCs w:val="24"/>
        </w:rPr>
        <w:t>3.4</w:t>
      </w:r>
      <w:r w:rsidRPr="009522E5">
        <w:rPr>
          <w:rFonts w:ascii="Century" w:eastAsia="ＭＳ 明朝" w:hAnsi="Century" w:cs="ＭＳ ゴシック" w:hint="eastAsia"/>
          <w:b/>
          <w:bCs/>
          <w:sz w:val="24"/>
          <w:szCs w:val="24"/>
        </w:rPr>
        <w:t>ベンツピレンに代表される多環芳香族は発ガン性物質を含むといわれており、高沸点燃料を使うディーゼル機関に多い。目や鼻を刺激する物質も発生しやすく、臭気の成分としてホルムアルデヒドが検出されている（村山・常本、</w:t>
      </w:r>
      <w:r w:rsidRPr="009522E5">
        <w:rPr>
          <w:rFonts w:ascii="Century" w:eastAsia="ＭＳ 明朝" w:hAnsi="Century" w:cs="ＭＳ ゴシック" w:hint="eastAsia"/>
          <w:b/>
          <w:bCs/>
          <w:sz w:val="24"/>
          <w:szCs w:val="24"/>
        </w:rPr>
        <w:t>1997</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138</w:t>
      </w:r>
      <w:r w:rsidRPr="009522E5">
        <w:rPr>
          <w:rFonts w:ascii="Century" w:eastAsia="ＭＳ 明朝" w:hAnsi="Century" w:cs="ＭＳ ゴシック" w:hint="eastAsia"/>
          <w:b/>
          <w:bCs/>
          <w:sz w:val="24"/>
          <w:szCs w:val="24"/>
        </w:rPr>
        <w:t>）。</w:t>
      </w:r>
    </w:p>
    <w:p w14:paraId="399B5BEE" w14:textId="77777777" w:rsidR="00850A99" w:rsidRPr="009522E5" w:rsidRDefault="00850A99" w:rsidP="009522E5">
      <w:pPr>
        <w:pStyle w:val="a3"/>
        <w:jc w:val="left"/>
        <w:rPr>
          <w:rFonts w:ascii="Century" w:eastAsia="ＭＳ 明朝" w:hAnsi="Century" w:cs="ＭＳ ゴシック" w:hint="eastAsia"/>
          <w:b/>
          <w:bCs/>
          <w:sz w:val="24"/>
          <w:szCs w:val="24"/>
        </w:rPr>
      </w:pPr>
    </w:p>
    <w:p w14:paraId="1822849E"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○一酸化炭素（</w:t>
      </w:r>
      <w:r w:rsidRPr="009522E5">
        <w:rPr>
          <w:rFonts w:ascii="Century" w:eastAsia="ＭＳ 明朝" w:hAnsi="Century" w:cs="ＭＳ ゴシック" w:hint="eastAsia"/>
          <w:b/>
          <w:bCs/>
          <w:sz w:val="24"/>
          <w:szCs w:val="24"/>
        </w:rPr>
        <w:t>CO</w:t>
      </w:r>
      <w:r w:rsidRPr="009522E5">
        <w:rPr>
          <w:rFonts w:ascii="Century" w:eastAsia="ＭＳ 明朝" w:hAnsi="Century" w:cs="ＭＳ ゴシック" w:hint="eastAsia"/>
          <w:b/>
          <w:bCs/>
          <w:sz w:val="24"/>
          <w:szCs w:val="24"/>
        </w:rPr>
        <w:t>）：燃料に含まれる炭素の不完全燃焼によって発生する毒性の高い物質で、血液中の酸素を運ぶヘモグロビンと結合しやすいため、高濃度の場合には酸欠症状を起こし、死に至ることがある（村山・常本、</w:t>
      </w:r>
      <w:r w:rsidRPr="009522E5">
        <w:rPr>
          <w:rFonts w:ascii="Century" w:eastAsia="ＭＳ 明朝" w:hAnsi="Century" w:cs="ＭＳ ゴシック" w:hint="eastAsia"/>
          <w:b/>
          <w:bCs/>
          <w:sz w:val="24"/>
          <w:szCs w:val="24"/>
        </w:rPr>
        <w:t>1997</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137-8</w:t>
      </w:r>
      <w:r w:rsidRPr="009522E5">
        <w:rPr>
          <w:rFonts w:ascii="Century" w:eastAsia="ＭＳ 明朝" w:hAnsi="Century" w:cs="ＭＳ ゴシック" w:hint="eastAsia"/>
          <w:b/>
          <w:bCs/>
          <w:sz w:val="24"/>
          <w:szCs w:val="24"/>
        </w:rPr>
        <w:t>）。</w:t>
      </w:r>
    </w:p>
    <w:p w14:paraId="7F465BFD" w14:textId="77777777" w:rsidR="00850A99" w:rsidRPr="009522E5" w:rsidRDefault="00850A99" w:rsidP="009522E5">
      <w:pPr>
        <w:pStyle w:val="a3"/>
        <w:jc w:val="left"/>
        <w:rPr>
          <w:rFonts w:ascii="Century" w:eastAsia="ＭＳ 明朝" w:hAnsi="Century" w:cs="ＭＳ ゴシック" w:hint="eastAsia"/>
          <w:b/>
          <w:bCs/>
          <w:sz w:val="24"/>
          <w:szCs w:val="24"/>
        </w:rPr>
      </w:pPr>
    </w:p>
    <w:p w14:paraId="57C6FAAE"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○硫黄酸化物（</w:t>
      </w:r>
      <w:proofErr w:type="spellStart"/>
      <w:r w:rsidRPr="009522E5">
        <w:rPr>
          <w:rFonts w:ascii="Century" w:eastAsia="ＭＳ 明朝" w:hAnsi="Century" w:cs="ＭＳ ゴシック" w:hint="eastAsia"/>
          <w:b/>
          <w:bCs/>
          <w:sz w:val="24"/>
          <w:szCs w:val="24"/>
        </w:rPr>
        <w:t>SOx</w:t>
      </w:r>
      <w:proofErr w:type="spellEnd"/>
      <w:r w:rsidRPr="009522E5">
        <w:rPr>
          <w:rFonts w:ascii="Century" w:eastAsia="ＭＳ 明朝" w:hAnsi="Century" w:cs="ＭＳ ゴシック" w:hint="eastAsia"/>
          <w:b/>
          <w:bCs/>
          <w:sz w:val="24"/>
          <w:szCs w:val="24"/>
        </w:rPr>
        <w:t>）：化石燃料に入り込んだ硫黄分が、燃料の燃焼と同時に大気中に放出されたもの。</w:t>
      </w:r>
    </w:p>
    <w:p w14:paraId="4943FAC3" w14:textId="0F4150D7"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エアロゾル粒子を作ったり、水に容易に溶け込む性質を持っているため、酸性雨の原因にもなる（岩坂、</w:t>
      </w:r>
      <w:r w:rsidRPr="009522E5">
        <w:rPr>
          <w:rFonts w:ascii="Century" w:eastAsia="ＭＳ 明朝" w:hAnsi="Century" w:cs="ＭＳ ゴシック" w:hint="eastAsia"/>
          <w:b/>
          <w:bCs/>
          <w:sz w:val="24"/>
          <w:szCs w:val="24"/>
        </w:rPr>
        <w:t>1999</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70-5</w:t>
      </w:r>
      <w:r w:rsidRPr="009522E5">
        <w:rPr>
          <w:rFonts w:ascii="Century" w:eastAsia="ＭＳ 明朝" w:hAnsi="Century" w:cs="ＭＳ ゴシック" w:hint="eastAsia"/>
          <w:b/>
          <w:bCs/>
          <w:sz w:val="24"/>
          <w:szCs w:val="24"/>
        </w:rPr>
        <w:t>）。</w:t>
      </w:r>
    </w:p>
    <w:p w14:paraId="4FF7DC70" w14:textId="77777777" w:rsidR="00850A99" w:rsidRPr="009522E5" w:rsidRDefault="00850A99" w:rsidP="009522E5">
      <w:pPr>
        <w:pStyle w:val="a3"/>
        <w:jc w:val="left"/>
        <w:rPr>
          <w:rFonts w:ascii="Century" w:eastAsia="ＭＳ 明朝" w:hAnsi="Century" w:cs="ＭＳ ゴシック" w:hint="eastAsia"/>
          <w:b/>
          <w:bCs/>
          <w:sz w:val="24"/>
          <w:szCs w:val="24"/>
        </w:rPr>
      </w:pPr>
    </w:p>
    <w:p w14:paraId="1AAB1F2D"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これらの有害物質を削減するために、以下に述べるような様々な法律や条令による規制が行われている。</w:t>
      </w:r>
    </w:p>
    <w:p w14:paraId="72D0871B" w14:textId="078BD65B"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また、有害物質を削減した自動車には税金の軽減などの補助対策事業も行われており、二酸化炭素の削減は京・</w:t>
      </w:r>
      <w:r w:rsidRPr="009522E5">
        <w:rPr>
          <w:rFonts w:ascii="Century" w:eastAsia="ＭＳ 明朝" w:hAnsi="Century" w:cs="ＭＳ ゴシック" w:hint="eastAsia"/>
          <w:b/>
          <w:bCs/>
          <w:sz w:val="24"/>
          <w:szCs w:val="24"/>
        </w:rPr>
        <w:t>s</w:t>
      </w:r>
      <w:r w:rsidRPr="009522E5">
        <w:rPr>
          <w:rFonts w:ascii="Century" w:eastAsia="ＭＳ 明朝" w:hAnsi="Century" w:cs="ＭＳ ゴシック" w:hint="eastAsia"/>
          <w:b/>
          <w:bCs/>
          <w:sz w:val="24"/>
          <w:szCs w:val="24"/>
        </w:rPr>
        <w:t>議定書の目標として掲げられている（読売新聞東京版、</w:t>
      </w:r>
      <w:r w:rsidRPr="009522E5">
        <w:rPr>
          <w:rFonts w:ascii="Century" w:eastAsia="ＭＳ 明朝" w:hAnsi="Century" w:cs="ＭＳ ゴシック" w:hint="eastAsia"/>
          <w:b/>
          <w:bCs/>
          <w:sz w:val="24"/>
          <w:szCs w:val="24"/>
        </w:rPr>
        <w:t>2003.7.16</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面）。そして化石燃料から代替燃料を普及させることは、化石燃料に対する依存を低減させる意義があると論じられている（経済産業省：</w:t>
      </w:r>
      <w:r w:rsidRPr="009522E5">
        <w:rPr>
          <w:rFonts w:ascii="Century" w:eastAsia="ＭＳ 明朝" w:hAnsi="Century" w:cs="ＭＳ ゴシック" w:hint="eastAsia"/>
          <w:b/>
          <w:bCs/>
          <w:sz w:val="24"/>
          <w:szCs w:val="24"/>
        </w:rPr>
        <w:t>d-7</w:t>
      </w:r>
      <w:r w:rsidRPr="009522E5">
        <w:rPr>
          <w:rFonts w:ascii="Century" w:eastAsia="ＭＳ 明朝" w:hAnsi="Century" w:cs="ＭＳ ゴシック" w:hint="eastAsia"/>
          <w:b/>
          <w:bCs/>
          <w:sz w:val="24"/>
          <w:szCs w:val="24"/>
        </w:rPr>
        <w:t>）。</w:t>
      </w:r>
    </w:p>
    <w:p w14:paraId="44DC0F85" w14:textId="77777777" w:rsidR="00850A99" w:rsidRPr="009522E5" w:rsidRDefault="00850A99" w:rsidP="009522E5">
      <w:pPr>
        <w:pStyle w:val="a3"/>
        <w:jc w:val="left"/>
        <w:rPr>
          <w:rFonts w:ascii="Century" w:eastAsia="ＭＳ 明朝" w:hAnsi="Century" w:cs="ＭＳ ゴシック" w:hint="eastAsia"/>
          <w:b/>
          <w:bCs/>
          <w:sz w:val="24"/>
          <w:szCs w:val="24"/>
        </w:rPr>
      </w:pPr>
    </w:p>
    <w:p w14:paraId="494C2CC5"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lastRenderedPageBreak/>
        <w:t>（</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）低公害車の定義</w:t>
      </w:r>
    </w:p>
    <w:p w14:paraId="3E968DEA"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5</w:t>
      </w:r>
      <w:r w:rsidRPr="009522E5">
        <w:rPr>
          <w:rFonts w:ascii="Century" w:eastAsia="ＭＳ 明朝" w:hAnsi="Century" w:cs="ＭＳ ゴシック" w:hint="eastAsia"/>
          <w:b/>
          <w:bCs/>
          <w:sz w:val="24"/>
          <w:szCs w:val="24"/>
        </w:rPr>
        <w:t>月、政府は低公害車の導入促進対策を決定した（国土交通省：</w:t>
      </w:r>
      <w:r w:rsidRPr="009522E5">
        <w:rPr>
          <w:rFonts w:ascii="Century" w:eastAsia="ＭＳ 明朝" w:hAnsi="Century" w:cs="ＭＳ ゴシック" w:hint="eastAsia"/>
          <w:b/>
          <w:bCs/>
          <w:sz w:val="24"/>
          <w:szCs w:val="24"/>
        </w:rPr>
        <w:t>d</w:t>
      </w:r>
      <w:r w:rsidRPr="009522E5">
        <w:rPr>
          <w:rFonts w:ascii="Century" w:eastAsia="ＭＳ 明朝" w:hAnsi="Century" w:cs="ＭＳ ゴシック" w:hint="eastAsia"/>
          <w:b/>
          <w:bCs/>
          <w:sz w:val="24"/>
          <w:szCs w:val="24"/>
        </w:rPr>
        <w:t>）。経済産業省、国土交通省、環境省の</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省は、</w:t>
      </w:r>
      <w:r w:rsidRPr="009522E5">
        <w:rPr>
          <w:rFonts w:ascii="Century" w:eastAsia="ＭＳ 明朝" w:hAnsi="Century" w:cs="ＭＳ ゴシック" w:hint="eastAsia"/>
          <w:b/>
          <w:bCs/>
          <w:sz w:val="24"/>
          <w:szCs w:val="24"/>
        </w:rPr>
        <w:t>2005</w:t>
      </w:r>
      <w:r w:rsidRPr="009522E5">
        <w:rPr>
          <w:rFonts w:ascii="Century" w:eastAsia="ＭＳ 明朝" w:hAnsi="Century" w:cs="ＭＳ ゴシック" w:hint="eastAsia"/>
          <w:b/>
          <w:bCs/>
          <w:sz w:val="24"/>
          <w:szCs w:val="24"/>
        </w:rPr>
        <w:t>年度までに</w:t>
      </w:r>
      <w:r w:rsidRPr="009522E5">
        <w:rPr>
          <w:rFonts w:ascii="Century" w:eastAsia="ＭＳ 明朝" w:hAnsi="Century" w:cs="ＭＳ ゴシック" w:hint="eastAsia"/>
          <w:b/>
          <w:bCs/>
          <w:sz w:val="24"/>
          <w:szCs w:val="24"/>
        </w:rPr>
        <w:t>500</w:t>
      </w:r>
      <w:r w:rsidRPr="009522E5">
        <w:rPr>
          <w:rFonts w:ascii="Century" w:eastAsia="ＭＳ 明朝" w:hAnsi="Century" w:cs="ＭＳ ゴシック" w:hint="eastAsia"/>
          <w:b/>
          <w:bCs/>
          <w:sz w:val="24"/>
          <w:szCs w:val="24"/>
        </w:rPr>
        <w:t>万台以上、</w:t>
      </w:r>
      <w:r w:rsidRPr="009522E5">
        <w:rPr>
          <w:rFonts w:ascii="Century" w:eastAsia="ＭＳ 明朝" w:hAnsi="Century" w:cs="ＭＳ ゴシック" w:hint="eastAsia"/>
          <w:b/>
          <w:bCs/>
          <w:sz w:val="24"/>
          <w:szCs w:val="24"/>
        </w:rPr>
        <w:t>2010</w:t>
      </w:r>
      <w:r w:rsidRPr="009522E5">
        <w:rPr>
          <w:rFonts w:ascii="Century" w:eastAsia="ＭＳ 明朝" w:hAnsi="Century" w:cs="ＭＳ ゴシック" w:hint="eastAsia"/>
          <w:b/>
          <w:bCs/>
          <w:sz w:val="24"/>
          <w:szCs w:val="24"/>
        </w:rPr>
        <w:t>年までに</w:t>
      </w:r>
      <w:r w:rsidRPr="009522E5">
        <w:rPr>
          <w:rFonts w:ascii="Century" w:eastAsia="ＭＳ 明朝" w:hAnsi="Century" w:cs="ＭＳ ゴシック" w:hint="eastAsia"/>
          <w:b/>
          <w:bCs/>
          <w:sz w:val="24"/>
          <w:szCs w:val="24"/>
        </w:rPr>
        <w:t>1000</w:t>
      </w:r>
      <w:r w:rsidRPr="009522E5">
        <w:rPr>
          <w:rFonts w:ascii="Century" w:eastAsia="ＭＳ 明朝" w:hAnsi="Century" w:cs="ＭＳ ゴシック" w:hint="eastAsia"/>
          <w:b/>
          <w:bCs/>
          <w:sz w:val="24"/>
          <w:szCs w:val="24"/>
        </w:rPr>
        <w:t>万台普及させる目標を達成するために「低公害車開発普及アクションプラン」を立ち上げている。</w:t>
      </w:r>
    </w:p>
    <w:p w14:paraId="0A5E580A" w14:textId="31D7CB14"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新聞などで取りあげられている低公害車とは、このプランの中の「実用段階にある低公害車」であり、以下の</w:t>
      </w:r>
      <w:r w:rsidRPr="009522E5">
        <w:rPr>
          <w:rFonts w:ascii="Century" w:eastAsia="ＭＳ 明朝" w:hAnsi="Century" w:cs="ＭＳ ゴシック" w:hint="eastAsia"/>
          <w:b/>
          <w:bCs/>
          <w:sz w:val="24"/>
          <w:szCs w:val="24"/>
        </w:rPr>
        <w:t>5</w:t>
      </w:r>
      <w:r w:rsidRPr="009522E5">
        <w:rPr>
          <w:rFonts w:ascii="Century" w:eastAsia="ＭＳ 明朝" w:hAnsi="Century" w:cs="ＭＳ ゴシック" w:hint="eastAsia"/>
          <w:b/>
          <w:bCs/>
          <w:sz w:val="24"/>
          <w:szCs w:val="24"/>
        </w:rPr>
        <w:t>種類を指す（環境省・経済産業省・国土交通省、</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i</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ii</w:t>
      </w:r>
      <w:r w:rsidRPr="009522E5">
        <w:rPr>
          <w:rFonts w:ascii="Century" w:eastAsia="ＭＳ 明朝" w:hAnsi="Century" w:cs="ＭＳ ゴシック" w:hint="eastAsia"/>
          <w:b/>
          <w:bCs/>
          <w:sz w:val="24"/>
          <w:szCs w:val="24"/>
        </w:rPr>
        <w:t>）。</w:t>
      </w:r>
    </w:p>
    <w:p w14:paraId="60641C45" w14:textId="77777777" w:rsidR="00850A99" w:rsidRPr="009522E5" w:rsidRDefault="00850A99" w:rsidP="009522E5">
      <w:pPr>
        <w:pStyle w:val="a3"/>
        <w:jc w:val="left"/>
        <w:rPr>
          <w:rFonts w:ascii="Century" w:eastAsia="ＭＳ 明朝" w:hAnsi="Century" w:cs="ＭＳ ゴシック" w:hint="eastAsia"/>
          <w:b/>
          <w:bCs/>
          <w:sz w:val="24"/>
          <w:szCs w:val="24"/>
        </w:rPr>
      </w:pPr>
    </w:p>
    <w:p w14:paraId="7B9D7C72"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）電気自動車：バッテリーに充電した電力で走る。</w:t>
      </w:r>
    </w:p>
    <w:p w14:paraId="63BC2B81"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b</w:t>
      </w:r>
      <w:r w:rsidRPr="009522E5">
        <w:rPr>
          <w:rFonts w:ascii="Century" w:eastAsia="ＭＳ 明朝" w:hAnsi="Century" w:cs="ＭＳ ゴシック" w:hint="eastAsia"/>
          <w:b/>
          <w:bCs/>
          <w:sz w:val="24"/>
          <w:szCs w:val="24"/>
        </w:rPr>
        <w:t>）天然ガス車：天然ガス（</w:t>
      </w:r>
      <w:r w:rsidRPr="009522E5">
        <w:rPr>
          <w:rFonts w:ascii="Century" w:eastAsia="ＭＳ 明朝" w:hAnsi="Century" w:cs="ＭＳ ゴシック" w:hint="eastAsia"/>
          <w:b/>
          <w:bCs/>
          <w:sz w:val="24"/>
          <w:szCs w:val="24"/>
        </w:rPr>
        <w:t>CNG</w:t>
      </w:r>
      <w:r w:rsidRPr="009522E5">
        <w:rPr>
          <w:rFonts w:ascii="Century" w:eastAsia="ＭＳ 明朝" w:hAnsi="Century" w:cs="ＭＳ ゴシック" w:hint="eastAsia"/>
          <w:b/>
          <w:bCs/>
          <w:sz w:val="24"/>
          <w:szCs w:val="24"/>
        </w:rPr>
        <w:t>）で走る。</w:t>
      </w:r>
    </w:p>
    <w:p w14:paraId="44DDEB13"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c</w:t>
      </w:r>
      <w:r w:rsidRPr="009522E5">
        <w:rPr>
          <w:rFonts w:ascii="Century" w:eastAsia="ＭＳ 明朝" w:hAnsi="Century" w:cs="ＭＳ ゴシック" w:hint="eastAsia"/>
          <w:b/>
          <w:bCs/>
          <w:sz w:val="24"/>
          <w:szCs w:val="24"/>
        </w:rPr>
        <w:t>）メタノール自動車：メタノール（アルコールの一種）で走る。</w:t>
      </w:r>
    </w:p>
    <w:p w14:paraId="1090115F"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d</w:t>
      </w:r>
      <w:r w:rsidRPr="009522E5">
        <w:rPr>
          <w:rFonts w:ascii="Century" w:eastAsia="ＭＳ 明朝" w:hAnsi="Century" w:cs="ＭＳ ゴシック" w:hint="eastAsia"/>
          <w:b/>
          <w:bCs/>
          <w:sz w:val="24"/>
          <w:szCs w:val="24"/>
        </w:rPr>
        <w:t>）ハイブリッド車：エンジンやモーターなど複数の動力源を組み合わせて走る。</w:t>
      </w:r>
    </w:p>
    <w:p w14:paraId="01F71859"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e</w:t>
      </w:r>
      <w:r w:rsidRPr="009522E5">
        <w:rPr>
          <w:rFonts w:ascii="Century" w:eastAsia="ＭＳ 明朝" w:hAnsi="Century" w:cs="ＭＳ ゴシック" w:hint="eastAsia"/>
          <w:b/>
          <w:bCs/>
          <w:sz w:val="24"/>
          <w:szCs w:val="24"/>
        </w:rPr>
        <w:t>）低燃費かつ低排出ガス認定車：「エネルギーの使用の合理化に関する法律」に基づく燃費基準（トップランナー基準）を早期達成（低燃費車）しており、かつ、「低排出ガス車認定実施要領」に基づく低排出ガス認定を受けている自動車。</w:t>
      </w:r>
    </w:p>
    <w:p w14:paraId="7F6DAF99" w14:textId="77777777" w:rsidR="00850A99" w:rsidRPr="009522E5" w:rsidRDefault="00850A99" w:rsidP="009522E5">
      <w:pPr>
        <w:pStyle w:val="a3"/>
        <w:jc w:val="left"/>
        <w:rPr>
          <w:rFonts w:ascii="Century" w:eastAsia="ＭＳ 明朝" w:hAnsi="Century" w:cs="ＭＳ ゴシック" w:hint="eastAsia"/>
          <w:b/>
          <w:bCs/>
          <w:sz w:val="24"/>
          <w:szCs w:val="24"/>
        </w:rPr>
      </w:pPr>
    </w:p>
    <w:p w14:paraId="2DF6734D"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e</w:t>
      </w:r>
      <w:r w:rsidRPr="009522E5">
        <w:rPr>
          <w:rFonts w:ascii="Century" w:eastAsia="ＭＳ 明朝" w:hAnsi="Century" w:cs="ＭＳ ゴシック" w:hint="eastAsia"/>
          <w:b/>
          <w:bCs/>
          <w:sz w:val="24"/>
          <w:szCs w:val="24"/>
        </w:rPr>
        <w:t>）は、新聞ではガソリン車と書かれている（朝日新聞東京版、</w:t>
      </w:r>
      <w:r w:rsidRPr="009522E5">
        <w:rPr>
          <w:rFonts w:ascii="Century" w:eastAsia="ＭＳ 明朝" w:hAnsi="Century" w:cs="ＭＳ ゴシック" w:hint="eastAsia"/>
          <w:b/>
          <w:bCs/>
          <w:sz w:val="24"/>
          <w:szCs w:val="24"/>
        </w:rPr>
        <w:t>2003.7.14</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面）が、「エネルギーの使用の合理化に関する法律」ではエネルギーを次のように定義している（（財）省エネルギーセンター：</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w:t>
      </w:r>
    </w:p>
    <w:p w14:paraId="62B21EF9"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w:t>
      </w:r>
    </w:p>
    <w:p w14:paraId="665B13AA"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（定義）</w:t>
      </w:r>
    </w:p>
    <w:p w14:paraId="4F0E5F76"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第二条　この法律において「エネルギー」とは、燃料及びこれを熱源とする熱並びに電気（燃料を熱源とする熱を変換して得られる動力を変換して得られる電気に代えて使用される電気であつて政令で定めるものを除く。以下同じ。）をいう。</w:t>
      </w:r>
      <w:r w:rsidRPr="009522E5">
        <w:rPr>
          <w:rFonts w:ascii="Century" w:eastAsia="ＭＳ 明朝" w:hAnsi="Century" w:cs="ＭＳ ゴシック" w:hint="eastAsia"/>
          <w:b/>
          <w:bCs/>
          <w:sz w:val="24"/>
          <w:szCs w:val="24"/>
        </w:rPr>
        <w:t xml:space="preserve"> </w:t>
      </w:r>
    </w:p>
    <w:p w14:paraId="7571119F"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 xml:space="preserve">　この法律において「燃料」とは、原油及び揮発油、重油その他経済産業省令で定める石油製品、可燃性天然ガス並びに石炭及びコークスその他経済産業省令で定める石炭製品であつて、燃焼の用に供するものをいう。</w:t>
      </w:r>
      <w:r w:rsidRPr="009522E5">
        <w:rPr>
          <w:rFonts w:ascii="Century" w:eastAsia="ＭＳ 明朝" w:hAnsi="Century" w:cs="ＭＳ ゴシック" w:hint="eastAsia"/>
          <w:b/>
          <w:bCs/>
          <w:sz w:val="24"/>
          <w:szCs w:val="24"/>
        </w:rPr>
        <w:t xml:space="preserve"> </w:t>
      </w:r>
    </w:p>
    <w:p w14:paraId="0DBE0636" w14:textId="77777777" w:rsidR="00850A99" w:rsidRPr="009522E5" w:rsidRDefault="00850A99" w:rsidP="009522E5">
      <w:pPr>
        <w:pStyle w:val="a3"/>
        <w:jc w:val="left"/>
        <w:rPr>
          <w:rFonts w:ascii="Century" w:eastAsia="ＭＳ 明朝" w:hAnsi="Century" w:cs="ＭＳ ゴシック" w:hint="eastAsia"/>
          <w:b/>
          <w:bCs/>
          <w:sz w:val="24"/>
          <w:szCs w:val="24"/>
        </w:rPr>
      </w:pPr>
    </w:p>
    <w:p w14:paraId="4E010C6D"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lastRenderedPageBreak/>
        <w:t xml:space="preserve">　そして、平成</w:t>
      </w:r>
      <w:r w:rsidRPr="009522E5">
        <w:rPr>
          <w:rFonts w:ascii="Century" w:eastAsia="ＭＳ 明朝" w:hAnsi="Century" w:cs="ＭＳ ゴシック" w:hint="eastAsia"/>
          <w:b/>
          <w:bCs/>
          <w:sz w:val="24"/>
          <w:szCs w:val="24"/>
        </w:rPr>
        <w:t>14</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12</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27</w:t>
      </w:r>
      <w:r w:rsidRPr="009522E5">
        <w:rPr>
          <w:rFonts w:ascii="Century" w:eastAsia="ＭＳ 明朝" w:hAnsi="Century" w:cs="ＭＳ ゴシック" w:hint="eastAsia"/>
          <w:b/>
          <w:bCs/>
          <w:sz w:val="24"/>
          <w:szCs w:val="24"/>
        </w:rPr>
        <w:t>日に改正された「エネルギーの使用の合理化に関する法律施行令」では、「エネルギーの使用の合理化に関する法律」の法第</w:t>
      </w:r>
      <w:r w:rsidRPr="009522E5">
        <w:rPr>
          <w:rFonts w:ascii="Century" w:eastAsia="ＭＳ 明朝" w:hAnsi="Century" w:cs="ＭＳ ゴシック" w:hint="eastAsia"/>
          <w:b/>
          <w:bCs/>
          <w:sz w:val="24"/>
          <w:szCs w:val="24"/>
        </w:rPr>
        <w:t>18</w:t>
      </w:r>
      <w:r w:rsidRPr="009522E5">
        <w:rPr>
          <w:rFonts w:ascii="Century" w:eastAsia="ＭＳ 明朝" w:hAnsi="Century" w:cs="ＭＳ ゴシック" w:hint="eastAsia"/>
          <w:b/>
          <w:bCs/>
          <w:sz w:val="24"/>
          <w:szCs w:val="24"/>
        </w:rPr>
        <w:t>条第</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項で定める機械器具を次のように定義している（（財）省エネルギーセンター：</w:t>
      </w:r>
      <w:r w:rsidRPr="009522E5">
        <w:rPr>
          <w:rFonts w:ascii="Century" w:eastAsia="ＭＳ 明朝" w:hAnsi="Century" w:cs="ＭＳ ゴシック" w:hint="eastAsia"/>
          <w:b/>
          <w:bCs/>
          <w:sz w:val="24"/>
          <w:szCs w:val="24"/>
        </w:rPr>
        <w:t>a-1</w:t>
      </w:r>
      <w:r w:rsidRPr="009522E5">
        <w:rPr>
          <w:rFonts w:ascii="Century" w:eastAsia="ＭＳ 明朝" w:hAnsi="Century" w:cs="ＭＳ ゴシック" w:hint="eastAsia"/>
          <w:b/>
          <w:bCs/>
          <w:sz w:val="24"/>
          <w:szCs w:val="24"/>
        </w:rPr>
        <w:t>）。</w:t>
      </w:r>
    </w:p>
    <w:p w14:paraId="19467E07" w14:textId="77777777" w:rsidR="00850A99" w:rsidRPr="009522E5" w:rsidRDefault="00850A99" w:rsidP="009522E5">
      <w:pPr>
        <w:pStyle w:val="a3"/>
        <w:jc w:val="left"/>
        <w:rPr>
          <w:rFonts w:ascii="Century" w:eastAsia="ＭＳ 明朝" w:hAnsi="Century" w:cs="ＭＳ ゴシック" w:hint="eastAsia"/>
          <w:b/>
          <w:bCs/>
          <w:sz w:val="24"/>
          <w:szCs w:val="24"/>
        </w:rPr>
      </w:pPr>
    </w:p>
    <w:p w14:paraId="405D9082"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（特定機器）</w:t>
      </w:r>
    </w:p>
    <w:p w14:paraId="607DAD62"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第</w:t>
      </w:r>
      <w:r w:rsidRPr="009522E5">
        <w:rPr>
          <w:rFonts w:ascii="Century" w:eastAsia="ＭＳ 明朝" w:hAnsi="Century" w:cs="ＭＳ ゴシック" w:hint="eastAsia"/>
          <w:b/>
          <w:bCs/>
          <w:sz w:val="24"/>
          <w:szCs w:val="24"/>
        </w:rPr>
        <w:t>7</w:t>
      </w:r>
      <w:r w:rsidRPr="009522E5">
        <w:rPr>
          <w:rFonts w:ascii="Century" w:eastAsia="ＭＳ 明朝" w:hAnsi="Century" w:cs="ＭＳ ゴシック" w:hint="eastAsia"/>
          <w:b/>
          <w:bCs/>
          <w:sz w:val="24"/>
          <w:szCs w:val="24"/>
        </w:rPr>
        <w:t>条法第</w:t>
      </w:r>
      <w:r w:rsidRPr="009522E5">
        <w:rPr>
          <w:rFonts w:ascii="Century" w:eastAsia="ＭＳ 明朝" w:hAnsi="Century" w:cs="ＭＳ ゴシック" w:hint="eastAsia"/>
          <w:b/>
          <w:bCs/>
          <w:sz w:val="24"/>
          <w:szCs w:val="24"/>
        </w:rPr>
        <w:t>18</w:t>
      </w:r>
      <w:r w:rsidRPr="009522E5">
        <w:rPr>
          <w:rFonts w:ascii="Century" w:eastAsia="ＭＳ 明朝" w:hAnsi="Century" w:cs="ＭＳ ゴシック" w:hint="eastAsia"/>
          <w:b/>
          <w:bCs/>
          <w:sz w:val="24"/>
          <w:szCs w:val="24"/>
        </w:rPr>
        <w:t>条第</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項の政令で定める機械器具は、次のとおりとする。</w:t>
      </w:r>
    </w:p>
    <w:p w14:paraId="5071607E"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一　乗用自動車（揮発油又は軽油を燃料とし、乗車定員が</w:t>
      </w:r>
      <w:r w:rsidRPr="009522E5">
        <w:rPr>
          <w:rFonts w:ascii="Century" w:eastAsia="ＭＳ 明朝" w:hAnsi="Century" w:cs="ＭＳ ゴシック" w:hint="eastAsia"/>
          <w:b/>
          <w:bCs/>
          <w:sz w:val="24"/>
          <w:szCs w:val="24"/>
        </w:rPr>
        <w:t>10</w:t>
      </w:r>
      <w:r w:rsidRPr="009522E5">
        <w:rPr>
          <w:rFonts w:ascii="Century" w:eastAsia="ＭＳ 明朝" w:hAnsi="Century" w:cs="ＭＳ ゴシック" w:hint="eastAsia"/>
          <w:b/>
          <w:bCs/>
          <w:sz w:val="24"/>
          <w:szCs w:val="24"/>
        </w:rPr>
        <w:t>人以下で、かつ、その型式について道路運送車両法（昭和</w:t>
      </w:r>
      <w:r w:rsidRPr="009522E5">
        <w:rPr>
          <w:rFonts w:ascii="Century" w:eastAsia="ＭＳ 明朝" w:hAnsi="Century" w:cs="ＭＳ ゴシック" w:hint="eastAsia"/>
          <w:b/>
          <w:bCs/>
          <w:sz w:val="24"/>
          <w:szCs w:val="24"/>
        </w:rPr>
        <w:t>26</w:t>
      </w:r>
      <w:r w:rsidRPr="009522E5">
        <w:rPr>
          <w:rFonts w:ascii="Century" w:eastAsia="ＭＳ 明朝" w:hAnsi="Century" w:cs="ＭＳ ゴシック" w:hint="eastAsia"/>
          <w:b/>
          <w:bCs/>
          <w:sz w:val="24"/>
          <w:szCs w:val="24"/>
        </w:rPr>
        <w:t>年法律第</w:t>
      </w:r>
      <w:r w:rsidRPr="009522E5">
        <w:rPr>
          <w:rFonts w:ascii="Century" w:eastAsia="ＭＳ 明朝" w:hAnsi="Century" w:cs="ＭＳ ゴシック" w:hint="eastAsia"/>
          <w:b/>
          <w:bCs/>
          <w:sz w:val="24"/>
          <w:szCs w:val="24"/>
        </w:rPr>
        <w:t>185</w:t>
      </w:r>
      <w:r w:rsidRPr="009522E5">
        <w:rPr>
          <w:rFonts w:ascii="Century" w:eastAsia="ＭＳ 明朝" w:hAnsi="Century" w:cs="ＭＳ ゴシック" w:hint="eastAsia"/>
          <w:b/>
          <w:bCs/>
          <w:sz w:val="24"/>
          <w:szCs w:val="24"/>
        </w:rPr>
        <w:t>号）第</w:t>
      </w:r>
      <w:r w:rsidRPr="009522E5">
        <w:rPr>
          <w:rFonts w:ascii="Century" w:eastAsia="ＭＳ 明朝" w:hAnsi="Century" w:cs="ＭＳ ゴシック" w:hint="eastAsia"/>
          <w:b/>
          <w:bCs/>
          <w:sz w:val="24"/>
          <w:szCs w:val="24"/>
        </w:rPr>
        <w:t>75</w:t>
      </w:r>
      <w:r w:rsidRPr="009522E5">
        <w:rPr>
          <w:rFonts w:ascii="Century" w:eastAsia="ＭＳ 明朝" w:hAnsi="Century" w:cs="ＭＳ ゴシック" w:hint="eastAsia"/>
          <w:b/>
          <w:bCs/>
          <w:sz w:val="24"/>
          <w:szCs w:val="24"/>
        </w:rPr>
        <w:t>条第</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項の指定を受けたものに限り、二輪のもの（側車付きのものを含む。）及び無限軌道式のものを除く。）</w:t>
      </w:r>
    </w:p>
    <w:p w14:paraId="288F9E16" w14:textId="77777777" w:rsidR="00850A99" w:rsidRPr="009522E5" w:rsidRDefault="00850A99" w:rsidP="009522E5">
      <w:pPr>
        <w:pStyle w:val="a3"/>
        <w:jc w:val="left"/>
        <w:rPr>
          <w:rFonts w:ascii="Century" w:eastAsia="ＭＳ 明朝" w:hAnsi="Century" w:cs="ＭＳ ゴシック" w:hint="eastAsia"/>
          <w:b/>
          <w:bCs/>
          <w:sz w:val="24"/>
          <w:szCs w:val="24"/>
        </w:rPr>
      </w:pPr>
    </w:p>
    <w:p w14:paraId="28B08371"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7</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25</w:t>
      </w:r>
      <w:r w:rsidRPr="009522E5">
        <w:rPr>
          <w:rFonts w:ascii="Century" w:eastAsia="ＭＳ 明朝" w:hAnsi="Century" w:cs="ＭＳ ゴシック" w:hint="eastAsia"/>
          <w:b/>
          <w:bCs/>
          <w:sz w:val="24"/>
          <w:szCs w:val="24"/>
        </w:rPr>
        <w:t>日には「エネルギーの使用の合理化に関する法律施行令」の一部が改正され、エネルギーの使用の合理化に関する法律第</w:t>
      </w:r>
      <w:r w:rsidRPr="009522E5">
        <w:rPr>
          <w:rFonts w:ascii="Century" w:eastAsia="ＭＳ 明朝" w:hAnsi="Century" w:cs="ＭＳ ゴシック" w:hint="eastAsia"/>
          <w:b/>
          <w:bCs/>
          <w:sz w:val="24"/>
          <w:szCs w:val="24"/>
        </w:rPr>
        <w:t>18</w:t>
      </w:r>
      <w:r w:rsidRPr="009522E5">
        <w:rPr>
          <w:rFonts w:ascii="Century" w:eastAsia="ＭＳ 明朝" w:hAnsi="Century" w:cs="ＭＳ ゴシック" w:hint="eastAsia"/>
          <w:b/>
          <w:bCs/>
          <w:sz w:val="24"/>
          <w:szCs w:val="24"/>
        </w:rPr>
        <w:t>条第</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項に規定する「特定機器」として、液化石油ガスを燃料とする乗用自動車（</w:t>
      </w:r>
      <w:r w:rsidRPr="009522E5">
        <w:rPr>
          <w:rFonts w:ascii="Century" w:eastAsia="ＭＳ 明朝" w:hAnsi="Century" w:cs="ＭＳ ゴシック" w:hint="eastAsia"/>
          <w:b/>
          <w:bCs/>
          <w:sz w:val="24"/>
          <w:szCs w:val="24"/>
        </w:rPr>
        <w:t>LP</w:t>
      </w:r>
      <w:r w:rsidRPr="009522E5">
        <w:rPr>
          <w:rFonts w:ascii="Century" w:eastAsia="ＭＳ 明朝" w:hAnsi="Century" w:cs="ＭＳ ゴシック" w:hint="eastAsia"/>
          <w:b/>
          <w:bCs/>
          <w:sz w:val="24"/>
          <w:szCs w:val="24"/>
        </w:rPr>
        <w:t>ガス乗用自動車）が追加されている（経済産業省：</w:t>
      </w:r>
      <w:r w:rsidRPr="009522E5">
        <w:rPr>
          <w:rFonts w:ascii="Century" w:eastAsia="ＭＳ 明朝" w:hAnsi="Century" w:cs="ＭＳ ゴシック" w:hint="eastAsia"/>
          <w:b/>
          <w:bCs/>
          <w:sz w:val="24"/>
          <w:szCs w:val="24"/>
        </w:rPr>
        <w:t>c-1</w:t>
      </w:r>
      <w:r w:rsidRPr="009522E5">
        <w:rPr>
          <w:rFonts w:ascii="Century" w:eastAsia="ＭＳ 明朝" w:hAnsi="Century" w:cs="ＭＳ ゴシック" w:hint="eastAsia"/>
          <w:b/>
          <w:bCs/>
          <w:sz w:val="24"/>
          <w:szCs w:val="24"/>
        </w:rPr>
        <w:t>）。</w:t>
      </w:r>
    </w:p>
    <w:p w14:paraId="16AF4A8A" w14:textId="77777777" w:rsidR="00850A99" w:rsidRPr="009522E5" w:rsidRDefault="00850A99" w:rsidP="009522E5">
      <w:pPr>
        <w:pStyle w:val="a3"/>
        <w:jc w:val="left"/>
        <w:rPr>
          <w:rFonts w:ascii="Century" w:eastAsia="ＭＳ 明朝" w:hAnsi="Century" w:cs="ＭＳ ゴシック" w:hint="eastAsia"/>
          <w:b/>
          <w:bCs/>
          <w:sz w:val="24"/>
          <w:szCs w:val="24"/>
        </w:rPr>
      </w:pPr>
    </w:p>
    <w:p w14:paraId="161AA7F2"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低公害車は以上の</w:t>
      </w:r>
      <w:r w:rsidRPr="009522E5">
        <w:rPr>
          <w:rFonts w:ascii="Century" w:eastAsia="ＭＳ 明朝" w:hAnsi="Century" w:cs="ＭＳ ゴシック" w:hint="eastAsia"/>
          <w:b/>
          <w:bCs/>
          <w:sz w:val="24"/>
          <w:szCs w:val="24"/>
        </w:rPr>
        <w:t>5</w:t>
      </w:r>
      <w:r w:rsidRPr="009522E5">
        <w:rPr>
          <w:rFonts w:ascii="Century" w:eastAsia="ＭＳ 明朝" w:hAnsi="Century" w:cs="ＭＳ ゴシック" w:hint="eastAsia"/>
          <w:b/>
          <w:bCs/>
          <w:sz w:val="24"/>
          <w:szCs w:val="24"/>
        </w:rPr>
        <w:t>種類の自動車の他にも、「次世代低公害車」という燃料電池自動車、技術のブレークスルーにより新燃料あるいは新技術を用いて環境負荷を低減する自動車も含んでいる。</w:t>
      </w:r>
    </w:p>
    <w:p w14:paraId="5DCB445B" w14:textId="30CF2712"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しかし、このアクションプラン以前の定義にはガソリンベースの自動車は含まれていなかった。</w:t>
      </w:r>
    </w:p>
    <w:p w14:paraId="63E6EF8E"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1993</w:t>
      </w:r>
      <w:r w:rsidRPr="009522E5">
        <w:rPr>
          <w:rFonts w:ascii="Century" w:eastAsia="ＭＳ 明朝" w:hAnsi="Century" w:cs="ＭＳ ゴシック" w:hint="eastAsia"/>
          <w:b/>
          <w:bCs/>
          <w:sz w:val="24"/>
          <w:szCs w:val="24"/>
        </w:rPr>
        <w:t>年の時点では低公害車は電気自動車、天然ガス車、メタノール車、ハイブリッド車の</w:t>
      </w:r>
      <w:r w:rsidRPr="009522E5">
        <w:rPr>
          <w:rFonts w:ascii="Century" w:eastAsia="ＭＳ 明朝" w:hAnsi="Century" w:cs="ＭＳ ゴシック" w:hint="eastAsia"/>
          <w:b/>
          <w:bCs/>
          <w:sz w:val="24"/>
          <w:szCs w:val="24"/>
        </w:rPr>
        <w:t>4</w:t>
      </w:r>
      <w:r w:rsidRPr="009522E5">
        <w:rPr>
          <w:rFonts w:ascii="Century" w:eastAsia="ＭＳ 明朝" w:hAnsi="Century" w:cs="ＭＳ ゴシック" w:hint="eastAsia"/>
          <w:b/>
          <w:bCs/>
          <w:sz w:val="24"/>
          <w:szCs w:val="24"/>
        </w:rPr>
        <w:t>種類であった（毎日新聞、</w:t>
      </w:r>
      <w:r w:rsidRPr="009522E5">
        <w:rPr>
          <w:rFonts w:ascii="Century" w:eastAsia="ＭＳ 明朝" w:hAnsi="Century" w:cs="ＭＳ ゴシック" w:hint="eastAsia"/>
          <w:b/>
          <w:bCs/>
          <w:sz w:val="24"/>
          <w:szCs w:val="24"/>
        </w:rPr>
        <w:t>1993.9.23</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26</w:t>
      </w:r>
      <w:r w:rsidRPr="009522E5">
        <w:rPr>
          <w:rFonts w:ascii="Century" w:eastAsia="ＭＳ 明朝" w:hAnsi="Century" w:cs="ＭＳ ゴシック" w:hint="eastAsia"/>
          <w:b/>
          <w:bCs/>
          <w:sz w:val="24"/>
          <w:szCs w:val="24"/>
        </w:rPr>
        <w:t>面）。</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年の「総合資源エネルギー調査会におけるクリーンエネルギー自動車」でも、ガソリンベースの自動車は含まれていなかった。</w:t>
      </w:r>
    </w:p>
    <w:p w14:paraId="4B1EBDE0"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月に行われた第１回総合資源エネルギー調査会新エネルギー部会「今後の新エネルギー対策の在り方について」の中で、クリーンエネルギー自動車について議論されている（経済産業省：</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w:t>
      </w:r>
    </w:p>
    <w:p w14:paraId="102020E7"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これによると、クリーンエネルギー自動車導入の意義は</w:t>
      </w:r>
    </w:p>
    <w:p w14:paraId="448CE5F2"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）石油代替エネルギー効果、</w:t>
      </w:r>
    </w:p>
    <w:p w14:paraId="7A3C458E"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省エネルギー効果、</w:t>
      </w:r>
    </w:p>
    <w:p w14:paraId="016903C1"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lastRenderedPageBreak/>
        <w:t>（</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）排出ガスの抑制・削減などの環境負荷低減効果にある。</w:t>
      </w:r>
    </w:p>
    <w:p w14:paraId="04E8A328"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そして、クリーンエネルギー自動車に該当する自動車は</w:t>
      </w:r>
    </w:p>
    <w:p w14:paraId="6DDCE37F"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）電気自動車、</w:t>
      </w:r>
    </w:p>
    <w:p w14:paraId="6928C767"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）ハイブリッド自動車、</w:t>
      </w:r>
    </w:p>
    <w:p w14:paraId="50192BFF"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）天然ガス自動車、</w:t>
      </w:r>
    </w:p>
    <w:p w14:paraId="1EF24878"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4</w:t>
      </w:r>
      <w:r w:rsidRPr="009522E5">
        <w:rPr>
          <w:rFonts w:ascii="Century" w:eastAsia="ＭＳ 明朝" w:hAnsi="Century" w:cs="ＭＳ ゴシック" w:hint="eastAsia"/>
          <w:b/>
          <w:bCs/>
          <w:sz w:val="24"/>
          <w:szCs w:val="24"/>
        </w:rPr>
        <w:t>）メタノール自動車、</w:t>
      </w:r>
    </w:p>
    <w:p w14:paraId="5A0A480D" w14:textId="70B9B218"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5</w:t>
      </w:r>
      <w:r w:rsidRPr="009522E5">
        <w:rPr>
          <w:rFonts w:ascii="Century" w:eastAsia="ＭＳ 明朝" w:hAnsi="Century" w:cs="ＭＳ ゴシック" w:hint="eastAsia"/>
          <w:b/>
          <w:bCs/>
          <w:sz w:val="24"/>
          <w:szCs w:val="24"/>
        </w:rPr>
        <w:t>）ディーゼル代替</w:t>
      </w:r>
      <w:r w:rsidRPr="009522E5">
        <w:rPr>
          <w:rFonts w:ascii="Century" w:eastAsia="ＭＳ 明朝" w:hAnsi="Century" w:cs="ＭＳ ゴシック" w:hint="eastAsia"/>
          <w:b/>
          <w:bCs/>
          <w:sz w:val="24"/>
          <w:szCs w:val="24"/>
        </w:rPr>
        <w:t>LP</w:t>
      </w:r>
      <w:r w:rsidRPr="009522E5">
        <w:rPr>
          <w:rFonts w:ascii="Century" w:eastAsia="ＭＳ 明朝" w:hAnsi="Century" w:cs="ＭＳ ゴシック" w:hint="eastAsia"/>
          <w:b/>
          <w:bCs/>
          <w:sz w:val="24"/>
          <w:szCs w:val="24"/>
        </w:rPr>
        <w:t>ガス自動車である。</w:t>
      </w:r>
    </w:p>
    <w:p w14:paraId="67E4CFF3"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ディーゼル代替</w:t>
      </w:r>
      <w:r w:rsidRPr="009522E5">
        <w:rPr>
          <w:rFonts w:ascii="Century" w:eastAsia="ＭＳ 明朝" w:hAnsi="Century" w:cs="ＭＳ ゴシック" w:hint="eastAsia"/>
          <w:b/>
          <w:bCs/>
          <w:sz w:val="24"/>
          <w:szCs w:val="24"/>
        </w:rPr>
        <w:t>LP</w:t>
      </w:r>
      <w:r w:rsidRPr="009522E5">
        <w:rPr>
          <w:rFonts w:ascii="Century" w:eastAsia="ＭＳ 明朝" w:hAnsi="Century" w:cs="ＭＳ ゴシック" w:hint="eastAsia"/>
          <w:b/>
          <w:bCs/>
          <w:sz w:val="24"/>
          <w:szCs w:val="24"/>
        </w:rPr>
        <w:t>ガス自動車に関しては、「</w:t>
      </w:r>
      <w:r w:rsidRPr="009522E5">
        <w:rPr>
          <w:rFonts w:ascii="Century" w:eastAsia="ＭＳ 明朝" w:hAnsi="Century" w:cs="ＭＳ ゴシック" w:hint="eastAsia"/>
          <w:b/>
          <w:bCs/>
          <w:sz w:val="24"/>
          <w:szCs w:val="24"/>
        </w:rPr>
        <w:t xml:space="preserve">LP </w:t>
      </w:r>
      <w:r w:rsidRPr="009522E5">
        <w:rPr>
          <w:rFonts w:ascii="Century" w:eastAsia="ＭＳ 明朝" w:hAnsi="Century" w:cs="ＭＳ ゴシック" w:hint="eastAsia"/>
          <w:b/>
          <w:bCs/>
          <w:sz w:val="24"/>
          <w:szCs w:val="24"/>
        </w:rPr>
        <w:t>ガス自動車は、液化石油ガスを用いるため石油代替効果はないが、</w:t>
      </w:r>
      <w:r w:rsidRPr="009522E5">
        <w:rPr>
          <w:rFonts w:ascii="Century" w:eastAsia="ＭＳ 明朝" w:hAnsi="Century" w:cs="ＭＳ ゴシック" w:hint="eastAsia"/>
          <w:b/>
          <w:bCs/>
          <w:sz w:val="24"/>
          <w:szCs w:val="24"/>
        </w:rPr>
        <w:t xml:space="preserve">NOX </w:t>
      </w:r>
      <w:r w:rsidRPr="009522E5">
        <w:rPr>
          <w:rFonts w:ascii="Century" w:eastAsia="ＭＳ 明朝" w:hAnsi="Century" w:cs="ＭＳ ゴシック" w:hint="eastAsia"/>
          <w:b/>
          <w:bCs/>
          <w:sz w:val="24"/>
          <w:szCs w:val="24"/>
        </w:rPr>
        <w:t>等の排出量がディーゼル車と比較して</w:t>
      </w:r>
      <w:r w:rsidRPr="009522E5">
        <w:rPr>
          <w:rFonts w:ascii="Century" w:eastAsia="ＭＳ 明朝" w:hAnsi="Century" w:cs="ＭＳ ゴシック" w:hint="eastAsia"/>
          <w:b/>
          <w:bCs/>
          <w:sz w:val="24"/>
          <w:szCs w:val="24"/>
        </w:rPr>
        <w:t>10</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30</w:t>
      </w:r>
      <w:r w:rsidRPr="009522E5">
        <w:rPr>
          <w:rFonts w:ascii="Century" w:eastAsia="ＭＳ 明朝" w:hAnsi="Century" w:cs="ＭＳ ゴシック" w:hint="eastAsia"/>
          <w:b/>
          <w:bCs/>
          <w:sz w:val="24"/>
          <w:szCs w:val="24"/>
        </w:rPr>
        <w:t>％程度に抑制され、</w:t>
      </w:r>
      <w:r w:rsidRPr="009522E5">
        <w:rPr>
          <w:rFonts w:ascii="Century" w:eastAsia="ＭＳ 明朝" w:hAnsi="Century" w:cs="ＭＳ ゴシック" w:hint="eastAsia"/>
          <w:b/>
          <w:bCs/>
          <w:sz w:val="24"/>
          <w:szCs w:val="24"/>
        </w:rPr>
        <w:t xml:space="preserve">PM </w:t>
      </w:r>
      <w:r w:rsidRPr="009522E5">
        <w:rPr>
          <w:rFonts w:ascii="Century" w:eastAsia="ＭＳ 明朝" w:hAnsi="Century" w:cs="ＭＳ ゴシック" w:hint="eastAsia"/>
          <w:b/>
          <w:bCs/>
          <w:sz w:val="24"/>
          <w:szCs w:val="24"/>
        </w:rPr>
        <w:t>も排出されない。</w:t>
      </w:r>
    </w:p>
    <w:p w14:paraId="577AF144" w14:textId="4FD2DFE9"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このように環境特性に優れていることから、クリーンエネルギー自動車と環境面での導入の効果は、ほぼ同等と見込まれている」（経済産業省：</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）とし、広義のクリーンエネルギー自動車と見なし、本試算の各種指標においても参考値として取り扱っている。</w:t>
      </w:r>
    </w:p>
    <w:p w14:paraId="22868FAD" w14:textId="3EB475CD" w:rsidR="00850A99" w:rsidRPr="009522E5" w:rsidRDefault="00460BAF" w:rsidP="009522E5">
      <w:pPr>
        <w:pStyle w:val="a3"/>
        <w:jc w:val="left"/>
        <w:rPr>
          <w:rFonts w:ascii="Century" w:eastAsia="ＭＳ 明朝" w:hAnsi="Century" w:cs="ＭＳ ゴシック" w:hint="eastAsia"/>
          <w:b/>
          <w:bCs/>
          <w:sz w:val="24"/>
          <w:szCs w:val="24"/>
        </w:rPr>
      </w:pPr>
      <w:r>
        <w:rPr>
          <w:rFonts w:ascii="Century" w:eastAsia="ＭＳ 明朝" w:hAnsi="Century" w:cs="ＭＳ ゴシック" w:hint="eastAsia"/>
          <w:b/>
          <w:bCs/>
          <w:noProof/>
          <w:sz w:val="24"/>
          <w:szCs w:val="24"/>
        </w:rPr>
        <w:drawing>
          <wp:inline distT="0" distB="0" distL="0" distR="0" wp14:anchorId="2C1814D0" wp14:editId="66521663">
            <wp:extent cx="6120130" cy="1863725"/>
            <wp:effectExtent l="0" t="0" r="0" b="3175"/>
            <wp:docPr id="1446503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03701" name="図 1446503701"/>
                    <pic:cNvPicPr/>
                  </pic:nvPicPr>
                  <pic:blipFill>
                    <a:blip r:embed="rId6">
                      <a:extLst>
                        <a:ext uri="{28A0092B-C50C-407E-A947-70E740481C1C}">
                          <a14:useLocalDpi xmlns:a14="http://schemas.microsoft.com/office/drawing/2010/main" val="0"/>
                        </a:ext>
                      </a:extLst>
                    </a:blip>
                    <a:stretch>
                      <a:fillRect/>
                    </a:stretch>
                  </pic:blipFill>
                  <pic:spPr>
                    <a:xfrm>
                      <a:off x="0" y="0"/>
                      <a:ext cx="6120130" cy="1863725"/>
                    </a:xfrm>
                    <a:prstGeom prst="rect">
                      <a:avLst/>
                    </a:prstGeom>
                  </pic:spPr>
                </pic:pic>
              </a:graphicData>
            </a:graphic>
          </wp:inline>
        </w:drawing>
      </w:r>
    </w:p>
    <w:p w14:paraId="1F42AEC0"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（図</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）低公害車開発普及アクションプランにおける実用化段階にある低公害車と総合資源エネルギー調査会におけるクリーンエネルギー自動車との定義の違い（みずほ産・ﾆ調査：</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w:t>
      </w:r>
    </w:p>
    <w:p w14:paraId="5C36B97D" w14:textId="77777777" w:rsidR="00850A99" w:rsidRPr="009522E5" w:rsidRDefault="00850A99" w:rsidP="009522E5">
      <w:pPr>
        <w:pStyle w:val="a3"/>
        <w:jc w:val="left"/>
        <w:rPr>
          <w:rFonts w:ascii="Century" w:eastAsia="ＭＳ 明朝" w:hAnsi="Century" w:cs="ＭＳ ゴシック" w:hint="eastAsia"/>
          <w:b/>
          <w:bCs/>
          <w:sz w:val="24"/>
          <w:szCs w:val="24"/>
        </w:rPr>
      </w:pPr>
    </w:p>
    <w:p w14:paraId="3E5476E1"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それではなぜ、ガソリンベースの自動車が低公害車に含まれることになったのか。</w:t>
      </w:r>
    </w:p>
    <w:p w14:paraId="38DD1FA1"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結局それは、自動車工業会と省庁、そして省庁間のせめぎ合いの結果生まれた妥協の産物に過ぎない。</w:t>
      </w:r>
    </w:p>
    <w:p w14:paraId="3A76E406" w14:textId="496167EF"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その経緯を見るには、まず自動車のクリーン税制に焦点を当てる必要がある。</w:t>
      </w:r>
    </w:p>
    <w:p w14:paraId="7AD414CE"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lastRenderedPageBreak/>
        <w:t xml:space="preserve">　</w:t>
      </w:r>
      <w:r w:rsidRPr="009522E5">
        <w:rPr>
          <w:rFonts w:ascii="Century" w:eastAsia="ＭＳ 明朝" w:hAnsi="Century" w:cs="ＭＳ ゴシック" w:hint="eastAsia"/>
          <w:b/>
          <w:bCs/>
          <w:sz w:val="24"/>
          <w:szCs w:val="24"/>
        </w:rPr>
        <w:t>1997</w:t>
      </w:r>
      <w:r w:rsidRPr="009522E5">
        <w:rPr>
          <w:rFonts w:ascii="Century" w:eastAsia="ＭＳ 明朝" w:hAnsi="Century" w:cs="ＭＳ ゴシック" w:hint="eastAsia"/>
          <w:b/>
          <w:bCs/>
          <w:sz w:val="24"/>
          <w:szCs w:val="24"/>
        </w:rPr>
        <w:t>年の温暖化防止京都会議で日本は</w:t>
      </w:r>
      <w:r w:rsidRPr="009522E5">
        <w:rPr>
          <w:rFonts w:ascii="Century" w:eastAsia="ＭＳ 明朝" w:hAnsi="Century" w:cs="ＭＳ ゴシック" w:hint="eastAsia"/>
          <w:b/>
          <w:bCs/>
          <w:sz w:val="24"/>
          <w:szCs w:val="24"/>
        </w:rPr>
        <w:t>2010</w:t>
      </w:r>
      <w:r w:rsidRPr="009522E5">
        <w:rPr>
          <w:rFonts w:ascii="Century" w:eastAsia="ＭＳ 明朝" w:hAnsi="Century" w:cs="ＭＳ ゴシック" w:hint="eastAsia"/>
          <w:b/>
          <w:bCs/>
          <w:sz w:val="24"/>
          <w:szCs w:val="24"/>
        </w:rPr>
        <w:t>年までに</w:t>
      </w:r>
      <w:r w:rsidRPr="009522E5">
        <w:rPr>
          <w:rFonts w:ascii="Century" w:eastAsia="ＭＳ 明朝" w:hAnsi="Century" w:cs="ＭＳ ゴシック" w:hint="eastAsia"/>
          <w:b/>
          <w:bCs/>
          <w:sz w:val="24"/>
          <w:szCs w:val="24"/>
        </w:rPr>
        <w:t>1990</w:t>
      </w:r>
      <w:r w:rsidRPr="009522E5">
        <w:rPr>
          <w:rFonts w:ascii="Century" w:eastAsia="ＭＳ 明朝" w:hAnsi="Century" w:cs="ＭＳ ゴシック" w:hint="eastAsia"/>
          <w:b/>
          <w:bCs/>
          <w:sz w:val="24"/>
          <w:szCs w:val="24"/>
        </w:rPr>
        <w:t>年比で</w:t>
      </w:r>
      <w:r w:rsidRPr="009522E5">
        <w:rPr>
          <w:rFonts w:ascii="Century" w:eastAsia="ＭＳ 明朝" w:hAnsi="Century" w:cs="ＭＳ ゴシック" w:hint="eastAsia"/>
          <w:b/>
          <w:bCs/>
          <w:sz w:val="24"/>
          <w:szCs w:val="24"/>
        </w:rPr>
        <w:t>CO2</w:t>
      </w:r>
      <w:r w:rsidRPr="009522E5">
        <w:rPr>
          <w:rFonts w:ascii="Century" w:eastAsia="ＭＳ 明朝" w:hAnsi="Century" w:cs="ＭＳ ゴシック" w:hint="eastAsia"/>
          <w:b/>
          <w:bCs/>
          <w:sz w:val="24"/>
          <w:szCs w:val="24"/>
        </w:rPr>
        <w:t>を</w:t>
      </w:r>
      <w:r w:rsidRPr="009522E5">
        <w:rPr>
          <w:rFonts w:ascii="Century" w:eastAsia="ＭＳ 明朝" w:hAnsi="Century" w:cs="ＭＳ ゴシック" w:hint="eastAsia"/>
          <w:b/>
          <w:bCs/>
          <w:sz w:val="24"/>
          <w:szCs w:val="24"/>
        </w:rPr>
        <w:t>6</w:t>
      </w:r>
      <w:r w:rsidRPr="009522E5">
        <w:rPr>
          <w:rFonts w:ascii="Century" w:eastAsia="ＭＳ 明朝" w:hAnsi="Century" w:cs="ＭＳ ゴシック" w:hint="eastAsia"/>
          <w:b/>
          <w:bCs/>
          <w:sz w:val="24"/>
          <w:szCs w:val="24"/>
        </w:rPr>
        <w:t>％削減することが決まり、運輸省は</w:t>
      </w:r>
      <w:r w:rsidRPr="009522E5">
        <w:rPr>
          <w:rFonts w:ascii="Century" w:eastAsia="ＭＳ 明朝" w:hAnsi="Century" w:cs="ＭＳ ゴシック" w:hint="eastAsia"/>
          <w:b/>
          <w:bCs/>
          <w:sz w:val="24"/>
          <w:szCs w:val="24"/>
        </w:rPr>
        <w:t>1999</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月に税制を見直し燃費が悪い自動車に対しては増税し、燃費の良い自動車には減税すると提案した。</w:t>
      </w:r>
    </w:p>
    <w:p w14:paraId="6C5A48A3"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しかし、自動車工業会は反対の意向を示し、税制を見直す場合でも、燃費の良い自動車の減税に限ると主張した（朝日新聞東京版、</w:t>
      </w:r>
      <w:r w:rsidRPr="009522E5">
        <w:rPr>
          <w:rFonts w:ascii="Century" w:eastAsia="ＭＳ 明朝" w:hAnsi="Century" w:cs="ＭＳ ゴシック" w:hint="eastAsia"/>
          <w:b/>
          <w:bCs/>
          <w:sz w:val="24"/>
          <w:szCs w:val="24"/>
        </w:rPr>
        <w:t>1999.3.10</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11</w:t>
      </w:r>
      <w:r w:rsidRPr="009522E5">
        <w:rPr>
          <w:rFonts w:ascii="Century" w:eastAsia="ＭＳ 明朝" w:hAnsi="Century" w:cs="ＭＳ ゴシック" w:hint="eastAsia"/>
          <w:b/>
          <w:bCs/>
          <w:sz w:val="24"/>
          <w:szCs w:val="24"/>
        </w:rPr>
        <w:t>）。</w:t>
      </w:r>
    </w:p>
    <w:p w14:paraId="7E169E6E" w14:textId="352F22E4"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一方、東京都でも低公害車の自動車税の裁量権を利用して税額を変更する条例案を可決している（日本工業新聞、</w:t>
      </w:r>
      <w:r w:rsidRPr="009522E5">
        <w:rPr>
          <w:rFonts w:ascii="Century" w:eastAsia="ＭＳ 明朝" w:hAnsi="Century" w:cs="ＭＳ ゴシック" w:hint="eastAsia"/>
          <w:b/>
          <w:bCs/>
          <w:sz w:val="24"/>
          <w:szCs w:val="24"/>
        </w:rPr>
        <w:t>1999.3.24</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9</w:t>
      </w:r>
      <w:r w:rsidRPr="009522E5">
        <w:rPr>
          <w:rFonts w:ascii="Century" w:eastAsia="ＭＳ 明朝" w:hAnsi="Century" w:cs="ＭＳ ゴシック" w:hint="eastAsia"/>
          <w:b/>
          <w:bCs/>
          <w:sz w:val="24"/>
          <w:szCs w:val="24"/>
        </w:rPr>
        <w:t>面）。</w:t>
      </w:r>
    </w:p>
    <w:p w14:paraId="74648447"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提唱者である運輸省は「温暖化防止の切り札」と環境問題から提案するが、通産省や日本自動車工業会は「税の理念に合わない」、「拙速」と経済問題から疑問を突きつけた。</w:t>
      </w:r>
    </w:p>
    <w:p w14:paraId="44C8E383" w14:textId="5EA17DD0"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視点が異なるため議論がかみ合うはずもなく、</w:t>
      </w:r>
      <w:r w:rsidRPr="009522E5">
        <w:rPr>
          <w:rFonts w:ascii="Century" w:eastAsia="ＭＳ 明朝" w:hAnsi="Century" w:cs="ＭＳ ゴシック" w:hint="eastAsia"/>
          <w:b/>
          <w:bCs/>
          <w:sz w:val="24"/>
          <w:szCs w:val="24"/>
        </w:rPr>
        <w:t>2000</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月になると今度は建設省が低公害車の燃料に対しても課税する方針を打ち出した（産経新聞、</w:t>
      </w:r>
      <w:r w:rsidRPr="009522E5">
        <w:rPr>
          <w:rFonts w:ascii="Century" w:eastAsia="ＭＳ 明朝" w:hAnsi="Century" w:cs="ＭＳ ゴシック" w:hint="eastAsia"/>
          <w:b/>
          <w:bCs/>
          <w:sz w:val="24"/>
          <w:szCs w:val="24"/>
        </w:rPr>
        <w:t>2000.1.22</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10</w:t>
      </w:r>
      <w:r w:rsidRPr="009522E5">
        <w:rPr>
          <w:rFonts w:ascii="Century" w:eastAsia="ＭＳ 明朝" w:hAnsi="Century" w:cs="ＭＳ ゴシック" w:hint="eastAsia"/>
          <w:b/>
          <w:bCs/>
          <w:sz w:val="24"/>
          <w:szCs w:val="24"/>
        </w:rPr>
        <w:t>面）。</w:t>
      </w:r>
    </w:p>
    <w:p w14:paraId="085B0EF9"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結局、</w:t>
      </w:r>
      <w:r w:rsidRPr="009522E5">
        <w:rPr>
          <w:rFonts w:ascii="Century" w:eastAsia="ＭＳ 明朝" w:hAnsi="Century" w:cs="ＭＳ ゴシック" w:hint="eastAsia"/>
          <w:b/>
          <w:bCs/>
          <w:sz w:val="24"/>
          <w:szCs w:val="24"/>
        </w:rPr>
        <w:t>2000</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9</w:t>
      </w:r>
      <w:r w:rsidRPr="009522E5">
        <w:rPr>
          <w:rFonts w:ascii="Century" w:eastAsia="ＭＳ 明朝" w:hAnsi="Century" w:cs="ＭＳ ゴシック" w:hint="eastAsia"/>
          <w:b/>
          <w:bCs/>
          <w:sz w:val="24"/>
          <w:szCs w:val="24"/>
        </w:rPr>
        <w:t>月には中央環境審議会の小委員会が「排ガス性能を改良したガソリン車も広い意味の低公害車</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に含めるべきだ」とする中間報告案をまとめて大気・交通公害合同部会に報告した（読売新聞東京版、</w:t>
      </w:r>
      <w:r w:rsidRPr="009522E5">
        <w:rPr>
          <w:rFonts w:ascii="Century" w:eastAsia="ＭＳ 明朝" w:hAnsi="Century" w:cs="ＭＳ ゴシック" w:hint="eastAsia"/>
          <w:b/>
          <w:bCs/>
          <w:sz w:val="24"/>
          <w:szCs w:val="24"/>
        </w:rPr>
        <w:t>2000.9.5</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14</w:t>
      </w:r>
      <w:r w:rsidRPr="009522E5">
        <w:rPr>
          <w:rFonts w:ascii="Century" w:eastAsia="ＭＳ 明朝" w:hAnsi="Century" w:cs="ＭＳ ゴシック" w:hint="eastAsia"/>
          <w:b/>
          <w:bCs/>
          <w:sz w:val="24"/>
          <w:szCs w:val="24"/>
        </w:rPr>
        <w:t>面）。</w:t>
      </w:r>
    </w:p>
    <w:p w14:paraId="23205D51"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これを受けて政府は「低排出ガス車」として認められたガソリン車にも、電気自動車など「</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低公害車</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四車種」並みの税制、公共料金などの優遇措置を認める方針を打ち出した。</w:t>
      </w:r>
    </w:p>
    <w:p w14:paraId="03C55C26"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あくまで実測値ではなく計算値に過ぎないが、政府にとっては低公害車の台数増加による</w:t>
      </w:r>
      <w:r w:rsidRPr="009522E5">
        <w:rPr>
          <w:rFonts w:ascii="Century" w:eastAsia="ＭＳ 明朝" w:hAnsi="Century" w:cs="ＭＳ ゴシック" w:hint="eastAsia"/>
          <w:b/>
          <w:bCs/>
          <w:sz w:val="24"/>
          <w:szCs w:val="24"/>
        </w:rPr>
        <w:t>CO2</w:t>
      </w:r>
      <w:r w:rsidRPr="009522E5">
        <w:rPr>
          <w:rFonts w:ascii="Century" w:eastAsia="ＭＳ 明朝" w:hAnsi="Century" w:cs="ＭＳ ゴシック" w:hint="eastAsia"/>
          <w:b/>
          <w:bCs/>
          <w:sz w:val="24"/>
          <w:szCs w:val="24"/>
        </w:rPr>
        <w:t>削減効果を謳うことができる上、国内外へ環境保全を宣伝できる。</w:t>
      </w:r>
    </w:p>
    <w:p w14:paraId="7949B879"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ガソリンベースの自動車を利用するユーザーにとっては、既存のガソリンスタンドが利用できること、そして優遇税制の利用により今までよりもコストが低く抑えられることとそれぞれメリットがある。</w:t>
      </w:r>
    </w:p>
    <w:p w14:paraId="4D0356A6"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この方針を強く要請した自動車工業会にとっては、石油代替エネルギー自動車に対する投資をすることなく既存の自動車技術開発の延長線上で自動車を開発・製造できること、そして石油を扱う企業（輸入・精製・ガソリンスタンドなど）にとっては既存のインフラを利用することができるため石油代替エネルギーに対する投資と比較してコストを低減することができるな</w:t>
      </w:r>
      <w:r w:rsidR="009522E5">
        <w:rPr>
          <w:rFonts w:ascii="Century" w:eastAsia="ＭＳ 明朝" w:hAnsi="Century" w:cs="ＭＳ ゴシック" w:hint="eastAsia"/>
          <w:b/>
          <w:bCs/>
          <w:sz w:val="24"/>
          <w:szCs w:val="24"/>
        </w:rPr>
        <w:t>ら</w:t>
      </w:r>
      <w:r w:rsidRPr="009522E5">
        <w:rPr>
          <w:rFonts w:ascii="Century" w:eastAsia="ＭＳ 明朝" w:hAnsi="Century" w:cs="ＭＳ ゴシック" w:hint="eastAsia"/>
          <w:b/>
          <w:bCs/>
          <w:sz w:val="24"/>
          <w:szCs w:val="24"/>
        </w:rPr>
        <w:t>、それぞれの思惑が絡ま</w:t>
      </w:r>
      <w:r w:rsidRPr="009522E5">
        <w:rPr>
          <w:rFonts w:ascii="Century" w:eastAsia="ＭＳ 明朝" w:hAnsi="Century" w:cs="ＭＳ ゴシック" w:hint="eastAsia"/>
          <w:b/>
          <w:bCs/>
          <w:sz w:val="24"/>
          <w:szCs w:val="24"/>
        </w:rPr>
        <w:lastRenderedPageBreak/>
        <w:t>ってガソリンベースの自動車が低公害車として認識されるに至ったと考えられる。</w:t>
      </w:r>
    </w:p>
    <w:p w14:paraId="69CCF4AD" w14:textId="21CCE895"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この論文では、低公害車開発普及アクションプランが定義した自動車、及び総合資源エネルギー調査会が定義したクリーンエネルギー自動車をまとめて「低公害車」と表現する。</w:t>
      </w:r>
    </w:p>
    <w:p w14:paraId="76D373C0" w14:textId="77777777" w:rsidR="00850A99" w:rsidRPr="009522E5" w:rsidRDefault="00850A99" w:rsidP="009522E5">
      <w:pPr>
        <w:pStyle w:val="a3"/>
        <w:jc w:val="left"/>
        <w:rPr>
          <w:rFonts w:ascii="Century" w:eastAsia="ＭＳ 明朝" w:hAnsi="Century" w:cs="ＭＳ ゴシック" w:hint="eastAsia"/>
          <w:b/>
          <w:bCs/>
          <w:sz w:val="24"/>
          <w:szCs w:val="24"/>
        </w:rPr>
      </w:pPr>
    </w:p>
    <w:p w14:paraId="290C83F6"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）自動車の排出ガス規制</w:t>
      </w:r>
    </w:p>
    <w:p w14:paraId="28B35E4C"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自動車の排出ガス規制は、主としてディーゼルトラックの排出ガスを規制するものである。</w:t>
      </w:r>
    </w:p>
    <w:p w14:paraId="602F4DE8" w14:textId="141FF2D4"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以下の図に示されるように、自動車由来の</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や</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はその大半がディーゼル自動車から排出されていることが分かる。</w:t>
      </w:r>
    </w:p>
    <w:p w14:paraId="11CC9972" w14:textId="700FCE04" w:rsidR="00850A99" w:rsidRPr="009522E5" w:rsidRDefault="00460BAF" w:rsidP="00460BAF">
      <w:pPr>
        <w:pStyle w:val="a3"/>
        <w:jc w:val="center"/>
        <w:rPr>
          <w:rFonts w:ascii="Century" w:eastAsia="ＭＳ 明朝" w:hAnsi="Century" w:cs="ＭＳ ゴシック" w:hint="eastAsia"/>
          <w:b/>
          <w:bCs/>
          <w:sz w:val="24"/>
          <w:szCs w:val="24"/>
        </w:rPr>
      </w:pPr>
      <w:r>
        <w:rPr>
          <w:rFonts w:ascii="Century" w:eastAsia="ＭＳ 明朝" w:hAnsi="Century" w:cs="ＭＳ ゴシック" w:hint="eastAsia"/>
          <w:b/>
          <w:bCs/>
          <w:noProof/>
          <w:sz w:val="24"/>
          <w:szCs w:val="24"/>
        </w:rPr>
        <w:drawing>
          <wp:inline distT="0" distB="0" distL="0" distR="0" wp14:anchorId="295F5F79" wp14:editId="4029E0E7">
            <wp:extent cx="3345300" cy="4118969"/>
            <wp:effectExtent l="0" t="0" r="7620" b="0"/>
            <wp:docPr id="5149900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90016" name="図 5149900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3366" cy="4128900"/>
                    </a:xfrm>
                    <a:prstGeom prst="rect">
                      <a:avLst/>
                    </a:prstGeom>
                  </pic:spPr>
                </pic:pic>
              </a:graphicData>
            </a:graphic>
          </wp:inline>
        </w:drawing>
      </w:r>
    </w:p>
    <w:p w14:paraId="71276DEC"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（図</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の排出量割合（環境省・国土交通省、</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をもとに作成）</w:t>
      </w:r>
    </w:p>
    <w:p w14:paraId="10B0E9D4" w14:textId="77777777" w:rsidR="00850A99" w:rsidRPr="009522E5" w:rsidRDefault="00850A99" w:rsidP="009522E5">
      <w:pPr>
        <w:pStyle w:val="a3"/>
        <w:jc w:val="left"/>
        <w:rPr>
          <w:rFonts w:ascii="Century" w:eastAsia="ＭＳ 明朝" w:hAnsi="Century" w:cs="ＭＳ ゴシック" w:hint="eastAsia"/>
          <w:b/>
          <w:bCs/>
          <w:sz w:val="24"/>
          <w:szCs w:val="24"/>
        </w:rPr>
      </w:pPr>
    </w:p>
    <w:p w14:paraId="6E071D7D"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）道路運送車両の保安基準（国土交通省）</w:t>
      </w:r>
    </w:p>
    <w:p w14:paraId="0CFEBDEE"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この基準は、自動車メーカーが生産する全ての自動車が対象となる。</w:t>
      </w:r>
    </w:p>
    <w:p w14:paraId="72F94CE6"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走行装置、電気装置、車枠及び車体など様々な保安基準が取り決められている。</w:t>
      </w:r>
    </w:p>
    <w:p w14:paraId="22033C73" w14:textId="23C90CB5"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中でも「道路運送車両の保安基準」第</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条では、ばい煙、悪臭のあるガス、有毒なガス等の発散</w:t>
      </w:r>
      <w:r w:rsidRPr="009522E5">
        <w:rPr>
          <w:rFonts w:ascii="Century" w:eastAsia="ＭＳ 明朝" w:hAnsi="Century" w:cs="ＭＳ ゴシック" w:hint="eastAsia"/>
          <w:b/>
          <w:bCs/>
          <w:sz w:val="24"/>
          <w:szCs w:val="24"/>
        </w:rPr>
        <w:lastRenderedPageBreak/>
        <w:t>防止装置についての取り決めがある。</w:t>
      </w:r>
    </w:p>
    <w:p w14:paraId="7132BAF3"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w:t>
      </w:r>
    </w:p>
    <w:p w14:paraId="423AFECD"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b</w:t>
      </w:r>
      <w:r w:rsidRPr="009522E5">
        <w:rPr>
          <w:rFonts w:ascii="Century" w:eastAsia="ＭＳ 明朝" w:hAnsi="Century" w:cs="ＭＳ ゴシック" w:hint="eastAsia"/>
          <w:b/>
          <w:bCs/>
          <w:sz w:val="24"/>
          <w:szCs w:val="24"/>
        </w:rPr>
        <w:t>）大気汚染防止法に基づく自動車排出ガスの量の許容限度（環境省）</w:t>
      </w:r>
    </w:p>
    <w:p w14:paraId="0C49FE0E"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1966</w:t>
      </w:r>
      <w:r w:rsidRPr="009522E5">
        <w:rPr>
          <w:rFonts w:ascii="Century" w:eastAsia="ＭＳ 明朝" w:hAnsi="Century" w:cs="ＭＳ ゴシック" w:hint="eastAsia"/>
          <w:b/>
          <w:bCs/>
          <w:sz w:val="24"/>
          <w:szCs w:val="24"/>
        </w:rPr>
        <w:t>年以降、重量ディーゼルトラックの排出ガスは以下の図のように規制されてきた。</w:t>
      </w:r>
    </w:p>
    <w:p w14:paraId="6C4DE87E" w14:textId="610808E4"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また、</w:t>
      </w:r>
      <w:r w:rsidRPr="009522E5">
        <w:rPr>
          <w:rFonts w:ascii="Century" w:eastAsia="ＭＳ 明朝" w:hAnsi="Century" w:cs="ＭＳ ゴシック" w:hint="eastAsia"/>
          <w:b/>
          <w:bCs/>
          <w:sz w:val="24"/>
          <w:szCs w:val="24"/>
        </w:rPr>
        <w:t>2005</w:t>
      </w:r>
      <w:r w:rsidRPr="009522E5">
        <w:rPr>
          <w:rFonts w:ascii="Century" w:eastAsia="ＭＳ 明朝" w:hAnsi="Century" w:cs="ＭＳ ゴシック" w:hint="eastAsia"/>
          <w:b/>
          <w:bCs/>
          <w:sz w:val="24"/>
          <w:szCs w:val="24"/>
        </w:rPr>
        <w:t>年にはその規制値もさらに厳しくなる予定である。</w:t>
      </w:r>
    </w:p>
    <w:p w14:paraId="03DD2ACE" w14:textId="7380D191" w:rsidR="00850A99" w:rsidRPr="009522E5" w:rsidRDefault="00460BAF" w:rsidP="00460BAF">
      <w:pPr>
        <w:pStyle w:val="a3"/>
        <w:jc w:val="center"/>
        <w:rPr>
          <w:rFonts w:ascii="Century" w:eastAsia="ＭＳ 明朝" w:hAnsi="Century" w:cs="ＭＳ ゴシック" w:hint="eastAsia"/>
          <w:b/>
          <w:bCs/>
          <w:sz w:val="24"/>
          <w:szCs w:val="24"/>
        </w:rPr>
      </w:pPr>
      <w:r>
        <w:rPr>
          <w:rFonts w:ascii="Century" w:eastAsia="ＭＳ 明朝" w:hAnsi="Century" w:cs="ＭＳ ゴシック" w:hint="eastAsia"/>
          <w:b/>
          <w:bCs/>
          <w:noProof/>
          <w:sz w:val="24"/>
          <w:szCs w:val="24"/>
        </w:rPr>
        <w:drawing>
          <wp:inline distT="0" distB="0" distL="0" distR="0" wp14:anchorId="2FF49CB7" wp14:editId="29EC3FC1">
            <wp:extent cx="3877359" cy="2497666"/>
            <wp:effectExtent l="0" t="0" r="8890" b="0"/>
            <wp:docPr id="6948466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46606" name="図 6948466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3119" cy="2501376"/>
                    </a:xfrm>
                    <a:prstGeom prst="rect">
                      <a:avLst/>
                    </a:prstGeom>
                  </pic:spPr>
                </pic:pic>
              </a:graphicData>
            </a:graphic>
          </wp:inline>
        </w:drawing>
      </w:r>
    </w:p>
    <w:p w14:paraId="56BFCC38"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（図</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）重量ディーゼルトラック排出ガス規制値の推移（国土交通省自動車交通局、</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149-50</w:t>
      </w:r>
      <w:r w:rsidRPr="009522E5">
        <w:rPr>
          <w:rFonts w:ascii="Century" w:eastAsia="ＭＳ 明朝" w:hAnsi="Century" w:cs="ＭＳ ゴシック" w:hint="eastAsia"/>
          <w:b/>
          <w:bCs/>
          <w:sz w:val="24"/>
          <w:szCs w:val="24"/>
        </w:rPr>
        <w:t>）</w:t>
      </w:r>
    </w:p>
    <w:p w14:paraId="170A60B4" w14:textId="77777777" w:rsidR="00850A99" w:rsidRPr="009522E5" w:rsidRDefault="00850A99" w:rsidP="009522E5">
      <w:pPr>
        <w:pStyle w:val="a3"/>
        <w:jc w:val="left"/>
        <w:rPr>
          <w:rFonts w:ascii="Century" w:eastAsia="ＭＳ 明朝" w:hAnsi="Century" w:cs="ＭＳ ゴシック" w:hint="eastAsia"/>
          <w:b/>
          <w:bCs/>
          <w:sz w:val="24"/>
          <w:szCs w:val="24"/>
        </w:rPr>
      </w:pPr>
    </w:p>
    <w:p w14:paraId="042CA380"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c</w:t>
      </w:r>
      <w:r w:rsidRPr="009522E5">
        <w:rPr>
          <w:rFonts w:ascii="Century" w:eastAsia="ＭＳ 明朝" w:hAnsi="Century" w:cs="ＭＳ ゴシック" w:hint="eastAsia"/>
          <w:b/>
          <w:bCs/>
          <w:sz w:val="24"/>
          <w:szCs w:val="24"/>
        </w:rPr>
        <w:t>）自動車</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法</w:t>
      </w:r>
    </w:p>
    <w:p w14:paraId="69FE94C4" w14:textId="77777777" w:rsid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首都圏、中部・三重圏、大阪・兵庫圏の大都市地域周辺において、ディーゼル貨物車及びディーゼル乗用車を規制する法律である。</w:t>
      </w:r>
    </w:p>
    <w:p w14:paraId="5B8A80E9"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規制の対象となる排出ガスの有害成分は</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と</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で、</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と</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の総量削減計画、車種規制（大都市地域で所有・使用できる自動車が制限される）、そして一定規模以上の事業者が自動車使用管理計画を作成することにより</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と</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の排出を抑制するという</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つの政策から成る（環境省・国土交通省、</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w:t>
      </w:r>
    </w:p>
    <w:p w14:paraId="32FB38C8" w14:textId="77777777" w:rsidR="009522E5" w:rsidRDefault="00850A99" w:rsidP="009522E5">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「大気汚染防止法に基づく自動車排出ガスの量の許容限度」は新車のみに適用されるが、「自動車</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法」は現在すでに使用されている自動車にも適用される。</w:t>
      </w:r>
    </w:p>
    <w:p w14:paraId="3F890B44" w14:textId="6B80459B" w:rsidR="00850A99" w:rsidRPr="009522E5" w:rsidRDefault="00850A99" w:rsidP="009522E5">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また、対策地域に指定された場合、トラック、バス、ディーゼル乗用車に対して、排出ガスの基準以下の自動車を使用させる「車種規制」を行う点が「大気汚染防止法に基づく自動車排出ガスの量の許容限度」と異なる。</w:t>
      </w:r>
    </w:p>
    <w:p w14:paraId="0781F82A" w14:textId="77777777" w:rsidR="00850A99" w:rsidRPr="009522E5" w:rsidRDefault="00850A99" w:rsidP="009522E5">
      <w:pPr>
        <w:pStyle w:val="a3"/>
        <w:jc w:val="left"/>
        <w:rPr>
          <w:rFonts w:ascii="Century" w:eastAsia="ＭＳ 明朝" w:hAnsi="Century" w:cs="ＭＳ ゴシック" w:hint="eastAsia"/>
          <w:b/>
          <w:bCs/>
          <w:sz w:val="24"/>
          <w:szCs w:val="24"/>
        </w:rPr>
      </w:pPr>
    </w:p>
    <w:p w14:paraId="201A092C"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d</w:t>
      </w:r>
      <w:r w:rsidRPr="009522E5">
        <w:rPr>
          <w:rFonts w:ascii="Century" w:eastAsia="ＭＳ 明朝" w:hAnsi="Century" w:cs="ＭＳ ゴシック" w:hint="eastAsia"/>
          <w:b/>
          <w:bCs/>
          <w:sz w:val="24"/>
          <w:szCs w:val="24"/>
        </w:rPr>
        <w:t>）東京都による「都民の健康と安全を確保する環境に関する条例」（略称：環境確保条例）</w:t>
      </w:r>
    </w:p>
    <w:p w14:paraId="38457306"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ディーゼル自動車の保有、使用、販売に制限と義務が課せられる条例である。</w:t>
      </w:r>
    </w:p>
    <w:p w14:paraId="39FDA7DF"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事業者に対しても、低公害車の導入が義務づけられる。</w:t>
      </w:r>
    </w:p>
    <w:p w14:paraId="1291A0DF" w14:textId="59622F0B"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10</w:t>
      </w:r>
      <w:r w:rsidRPr="009522E5">
        <w:rPr>
          <w:rFonts w:ascii="Century" w:eastAsia="ＭＳ 明朝" w:hAnsi="Century" w:cs="ＭＳ ゴシック" w:hint="eastAsia"/>
          <w:b/>
          <w:bCs/>
          <w:sz w:val="24"/>
          <w:szCs w:val="24"/>
        </w:rPr>
        <w:t>月より条例で定めた粒子状物質排出基準を満たさないディーゼル車（対象はディーゼルトラックとディーゼルバスで、ディーゼル乗用車は規制対象外）の都内での通行が禁じられる。ただし、新車登録から</w:t>
      </w:r>
      <w:r w:rsidRPr="009522E5">
        <w:rPr>
          <w:rFonts w:ascii="Century" w:eastAsia="ＭＳ 明朝" w:hAnsi="Century" w:cs="ＭＳ ゴシック" w:hint="eastAsia"/>
          <w:b/>
          <w:bCs/>
          <w:sz w:val="24"/>
          <w:szCs w:val="24"/>
        </w:rPr>
        <w:t>7</w:t>
      </w:r>
      <w:r w:rsidRPr="009522E5">
        <w:rPr>
          <w:rFonts w:ascii="Century" w:eastAsia="ＭＳ 明朝" w:hAnsi="Century" w:cs="ＭＳ ゴシック" w:hint="eastAsia"/>
          <w:b/>
          <w:bCs/>
          <w:sz w:val="24"/>
          <w:szCs w:val="24"/>
        </w:rPr>
        <w:t>年間は規制適用の猶予期間となり、また対象地域は都内全域だが伊豆諸島などの島部は除外される。</w:t>
      </w:r>
    </w:p>
    <w:p w14:paraId="21DEB361" w14:textId="3565844F"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規制対象車への対応としては、低公害車への買い換え、もしくは</w:t>
      </w:r>
      <w:r w:rsidRPr="009522E5">
        <w:rPr>
          <w:rFonts w:ascii="Century" w:eastAsia="ＭＳ 明朝" w:hAnsi="Century" w:cs="ＭＳ ゴシック" w:hint="eastAsia"/>
          <w:b/>
          <w:bCs/>
          <w:sz w:val="24"/>
          <w:szCs w:val="24"/>
        </w:rPr>
        <w:t>DPF</w:t>
      </w:r>
      <w:r w:rsidRPr="009522E5">
        <w:rPr>
          <w:rFonts w:ascii="Century" w:eastAsia="ＭＳ 明朝" w:hAnsi="Century" w:cs="ＭＳ ゴシック" w:hint="eastAsia"/>
          <w:b/>
          <w:bCs/>
          <w:sz w:val="24"/>
          <w:szCs w:val="24"/>
        </w:rPr>
        <w:t>など粒子状物質減少装置（フィルターに粒子状物質を付着させる装置）の装着という</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つの選択肢が用意されている（東京都環境局自動車公害対策部、</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5-8</w:t>
      </w:r>
      <w:r w:rsidRPr="009522E5">
        <w:rPr>
          <w:rFonts w:ascii="Century" w:eastAsia="ＭＳ 明朝" w:hAnsi="Century" w:cs="ＭＳ ゴシック" w:hint="eastAsia"/>
          <w:b/>
          <w:bCs/>
          <w:sz w:val="24"/>
          <w:szCs w:val="24"/>
        </w:rPr>
        <w:t>）。</w:t>
      </w:r>
    </w:p>
    <w:p w14:paraId="77945445" w14:textId="7DB162F4" w:rsidR="00850A99" w:rsidRPr="009522E5" w:rsidRDefault="00460BAF" w:rsidP="00460BAF">
      <w:pPr>
        <w:pStyle w:val="a3"/>
        <w:jc w:val="center"/>
        <w:rPr>
          <w:rFonts w:ascii="Century" w:eastAsia="ＭＳ 明朝" w:hAnsi="Century" w:cs="ＭＳ ゴシック" w:hint="eastAsia"/>
          <w:b/>
          <w:bCs/>
          <w:sz w:val="24"/>
          <w:szCs w:val="24"/>
        </w:rPr>
      </w:pPr>
      <w:r>
        <w:rPr>
          <w:rFonts w:ascii="Century" w:eastAsia="ＭＳ 明朝" w:hAnsi="Century" w:cs="ＭＳ ゴシック" w:hint="eastAsia"/>
          <w:b/>
          <w:bCs/>
          <w:noProof/>
          <w:sz w:val="24"/>
          <w:szCs w:val="24"/>
        </w:rPr>
        <w:drawing>
          <wp:inline distT="0" distB="0" distL="0" distR="0" wp14:anchorId="192E2C58" wp14:editId="09B0A979">
            <wp:extent cx="4699000" cy="3790912"/>
            <wp:effectExtent l="0" t="0" r="6350" b="635"/>
            <wp:docPr id="23703948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39482" name="図 237039482"/>
                    <pic:cNvPicPr/>
                  </pic:nvPicPr>
                  <pic:blipFill>
                    <a:blip r:embed="rId9">
                      <a:extLst>
                        <a:ext uri="{28A0092B-C50C-407E-A947-70E740481C1C}">
                          <a14:useLocalDpi xmlns:a14="http://schemas.microsoft.com/office/drawing/2010/main" val="0"/>
                        </a:ext>
                      </a:extLst>
                    </a:blip>
                    <a:stretch>
                      <a:fillRect/>
                    </a:stretch>
                  </pic:blipFill>
                  <pic:spPr>
                    <a:xfrm>
                      <a:off x="0" y="0"/>
                      <a:ext cx="4718964" cy="3807018"/>
                    </a:xfrm>
                    <a:prstGeom prst="rect">
                      <a:avLst/>
                    </a:prstGeom>
                  </pic:spPr>
                </pic:pic>
              </a:graphicData>
            </a:graphic>
          </wp:inline>
        </w:drawing>
      </w:r>
    </w:p>
    <w:p w14:paraId="1071D893"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（図</w:t>
      </w:r>
      <w:r w:rsidRPr="009522E5">
        <w:rPr>
          <w:rFonts w:ascii="Century" w:eastAsia="ＭＳ 明朝" w:hAnsi="Century" w:cs="ＭＳ ゴシック" w:hint="eastAsia"/>
          <w:b/>
          <w:bCs/>
          <w:sz w:val="24"/>
          <w:szCs w:val="24"/>
        </w:rPr>
        <w:t>4</w:t>
      </w:r>
      <w:r w:rsidRPr="009522E5">
        <w:rPr>
          <w:rFonts w:ascii="Century" w:eastAsia="ＭＳ 明朝" w:hAnsi="Century" w:cs="ＭＳ ゴシック" w:hint="eastAsia"/>
          <w:b/>
          <w:bCs/>
          <w:sz w:val="24"/>
          <w:szCs w:val="24"/>
        </w:rPr>
        <w:t>）「都民の健康と安全を確保する環境に関する条例」による規制対象車への対応（東京都環境局自動車公害対策部、</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4</w:t>
      </w:r>
      <w:r w:rsidRPr="009522E5">
        <w:rPr>
          <w:rFonts w:ascii="Century" w:eastAsia="ＭＳ 明朝" w:hAnsi="Century" w:cs="ＭＳ ゴシック" w:hint="eastAsia"/>
          <w:b/>
          <w:bCs/>
          <w:sz w:val="24"/>
          <w:szCs w:val="24"/>
        </w:rPr>
        <w:t>）</w:t>
      </w:r>
    </w:p>
    <w:p w14:paraId="7A8E3C77" w14:textId="77777777" w:rsidR="00850A99" w:rsidRPr="009522E5" w:rsidRDefault="00850A99" w:rsidP="009522E5">
      <w:pPr>
        <w:pStyle w:val="a3"/>
        <w:jc w:val="left"/>
        <w:rPr>
          <w:rFonts w:ascii="Century" w:eastAsia="ＭＳ 明朝" w:hAnsi="Century" w:cs="ＭＳ ゴシック" w:hint="eastAsia"/>
          <w:b/>
          <w:bCs/>
          <w:sz w:val="24"/>
          <w:szCs w:val="24"/>
        </w:rPr>
      </w:pPr>
    </w:p>
    <w:p w14:paraId="4A245A95"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これらの他にも、燃料の種類を問わず自動車排出ガスの低排出ガス性を示す技術的指標により、自</w:t>
      </w:r>
      <w:r w:rsidRPr="009522E5">
        <w:rPr>
          <w:rFonts w:ascii="Century" w:eastAsia="ＭＳ 明朝" w:hAnsi="Century" w:cs="ＭＳ ゴシック" w:hint="eastAsia"/>
          <w:b/>
          <w:bCs/>
          <w:sz w:val="24"/>
          <w:szCs w:val="24"/>
        </w:rPr>
        <w:lastRenderedPageBreak/>
        <w:t>動車排出ガスが</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等の有害物質の排出を最新規制値より</w:t>
      </w:r>
      <w:r w:rsidRPr="009522E5">
        <w:rPr>
          <w:rFonts w:ascii="Century" w:eastAsia="ＭＳ 明朝" w:hAnsi="Century" w:cs="ＭＳ ゴシック" w:hint="eastAsia"/>
          <w:b/>
          <w:bCs/>
          <w:sz w:val="24"/>
          <w:szCs w:val="24"/>
        </w:rPr>
        <w:t>25</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50</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75</w:t>
      </w:r>
      <w:r w:rsidRPr="009522E5">
        <w:rPr>
          <w:rFonts w:ascii="Century" w:eastAsia="ＭＳ 明朝" w:hAnsi="Century" w:cs="ＭＳ ゴシック" w:hint="eastAsia"/>
          <w:b/>
          <w:bCs/>
          <w:sz w:val="24"/>
          <w:szCs w:val="24"/>
        </w:rPr>
        <w:t>％低減している自動車を認定する「低排出ガス認定実施要項」や、東京都、千葉県、埼玉県、神奈川県、横浜市、川崎市、千葉市、さいたま市の「八都県市指定低公害車制度」（</w:t>
      </w:r>
      <w:r w:rsidRPr="009522E5">
        <w:rPr>
          <w:rFonts w:ascii="Century" w:eastAsia="ＭＳ 明朝" w:hAnsi="Century" w:cs="ＭＳ ゴシック" w:hint="eastAsia"/>
          <w:b/>
          <w:bCs/>
          <w:sz w:val="24"/>
          <w:szCs w:val="24"/>
        </w:rPr>
        <w:t>http://www.8taiki.jp/index.html</w:t>
      </w:r>
      <w:r w:rsidRPr="009522E5">
        <w:rPr>
          <w:rFonts w:ascii="Century" w:eastAsia="ＭＳ 明朝" w:hAnsi="Century" w:cs="ＭＳ ゴシック" w:hint="eastAsia"/>
          <w:b/>
          <w:bCs/>
          <w:sz w:val="24"/>
          <w:szCs w:val="24"/>
        </w:rPr>
        <w:t>）、京都府、大阪府、兵庫県、京都市、神戸市、大阪市の「</w:t>
      </w:r>
      <w:r w:rsidRPr="009522E5">
        <w:rPr>
          <w:rFonts w:ascii="Century" w:eastAsia="ＭＳ 明朝" w:hAnsi="Century" w:cs="ＭＳ ゴシック" w:hint="eastAsia"/>
          <w:b/>
          <w:bCs/>
          <w:sz w:val="24"/>
          <w:szCs w:val="24"/>
        </w:rPr>
        <w:t>LEV-6</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http://www.lev-6.jp/</w:t>
      </w:r>
      <w:r w:rsidRPr="009522E5">
        <w:rPr>
          <w:rFonts w:ascii="Century" w:eastAsia="ＭＳ 明朝" w:hAnsi="Century" w:cs="ＭＳ ゴシック" w:hint="eastAsia"/>
          <w:b/>
          <w:bCs/>
          <w:sz w:val="24"/>
          <w:szCs w:val="24"/>
        </w:rPr>
        <w:t>）などもある。</w:t>
      </w:r>
    </w:p>
    <w:p w14:paraId="3DB2A2DB" w14:textId="77D53A23"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また、</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9</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日より車両総重量が</w:t>
      </w:r>
      <w:r w:rsidRPr="009522E5">
        <w:rPr>
          <w:rFonts w:ascii="Century" w:eastAsia="ＭＳ 明朝" w:hAnsi="Century" w:cs="ＭＳ ゴシック" w:hint="eastAsia"/>
          <w:b/>
          <w:bCs/>
          <w:sz w:val="24"/>
          <w:szCs w:val="24"/>
        </w:rPr>
        <w:t>3.5</w:t>
      </w:r>
      <w:r w:rsidRPr="009522E5">
        <w:rPr>
          <w:rFonts w:ascii="Century" w:eastAsia="ＭＳ 明朝" w:hAnsi="Century" w:cs="ＭＳ ゴシック" w:hint="eastAsia"/>
          <w:b/>
          <w:bCs/>
          <w:sz w:val="24"/>
          <w:szCs w:val="24"/>
        </w:rPr>
        <w:t>トン以上で、型式指定を受けるか装置型式指定を受けた一酸化炭素等発散防止装置を備えたディーゼルトラック・バスのうち</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年から実施される新短期規制よりも</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排出量が約</w:t>
      </w:r>
      <w:r w:rsidRPr="009522E5">
        <w:rPr>
          <w:rFonts w:ascii="Century" w:eastAsia="ＭＳ 明朝" w:hAnsi="Century" w:cs="ＭＳ ゴシック" w:hint="eastAsia"/>
          <w:b/>
          <w:bCs/>
          <w:sz w:val="24"/>
          <w:szCs w:val="24"/>
        </w:rPr>
        <w:t>75</w:t>
      </w:r>
      <w:r w:rsidRPr="009522E5">
        <w:rPr>
          <w:rFonts w:ascii="Century" w:eastAsia="ＭＳ 明朝" w:hAnsi="Century" w:cs="ＭＳ ゴシック" w:hint="eastAsia"/>
          <w:b/>
          <w:bCs/>
          <w:sz w:val="24"/>
          <w:szCs w:val="24"/>
        </w:rPr>
        <w:t>％（または</w:t>
      </w:r>
      <w:r w:rsidRPr="009522E5">
        <w:rPr>
          <w:rFonts w:ascii="Century" w:eastAsia="ＭＳ 明朝" w:hAnsi="Century" w:cs="ＭＳ ゴシック" w:hint="eastAsia"/>
          <w:b/>
          <w:bCs/>
          <w:sz w:val="24"/>
          <w:szCs w:val="24"/>
        </w:rPr>
        <w:t>85</w:t>
      </w:r>
      <w:r w:rsidRPr="009522E5">
        <w:rPr>
          <w:rFonts w:ascii="Century" w:eastAsia="ＭＳ 明朝" w:hAnsi="Century" w:cs="ＭＳ ゴシック" w:hint="eastAsia"/>
          <w:b/>
          <w:bCs/>
          <w:sz w:val="24"/>
          <w:szCs w:val="24"/>
        </w:rPr>
        <w:t>％）低減され、炭化水素や窒素酸化物、一酸化炭素が平成</w:t>
      </w:r>
      <w:r w:rsidRPr="009522E5">
        <w:rPr>
          <w:rFonts w:ascii="Century" w:eastAsia="ＭＳ 明朝" w:hAnsi="Century" w:cs="ＭＳ ゴシック" w:hint="eastAsia"/>
          <w:b/>
          <w:bCs/>
          <w:sz w:val="24"/>
          <w:szCs w:val="24"/>
        </w:rPr>
        <w:t>15</w:t>
      </w:r>
      <w:r w:rsidRPr="009522E5">
        <w:rPr>
          <w:rFonts w:ascii="Century" w:eastAsia="ＭＳ 明朝" w:hAnsi="Century" w:cs="ＭＳ ゴシック" w:hint="eastAsia"/>
          <w:b/>
          <w:bCs/>
          <w:sz w:val="24"/>
          <w:szCs w:val="24"/>
        </w:rPr>
        <w:t>年度規制に適合している車について認定を行う「超低</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排出ディーゼル車認定制度」も始まっている（国土交通省：</w:t>
      </w:r>
      <w:r w:rsidRPr="009522E5">
        <w:rPr>
          <w:rFonts w:ascii="Century" w:eastAsia="ＭＳ 明朝" w:hAnsi="Century" w:cs="ＭＳ ゴシック" w:hint="eastAsia"/>
          <w:b/>
          <w:bCs/>
          <w:sz w:val="24"/>
          <w:szCs w:val="24"/>
        </w:rPr>
        <w:t>e</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f</w:t>
      </w:r>
      <w:r w:rsidRPr="009522E5">
        <w:rPr>
          <w:rFonts w:ascii="Century" w:eastAsia="ＭＳ 明朝" w:hAnsi="Century" w:cs="ＭＳ ゴシック" w:hint="eastAsia"/>
          <w:b/>
          <w:bCs/>
          <w:sz w:val="24"/>
          <w:szCs w:val="24"/>
        </w:rPr>
        <w:t>）。</w:t>
      </w:r>
    </w:p>
    <w:p w14:paraId="091E8EB1" w14:textId="77777777" w:rsidR="00850A99" w:rsidRPr="009522E5" w:rsidRDefault="00850A99" w:rsidP="009522E5">
      <w:pPr>
        <w:pStyle w:val="a3"/>
        <w:jc w:val="left"/>
        <w:rPr>
          <w:rFonts w:ascii="Century" w:eastAsia="ＭＳ 明朝" w:hAnsi="Century" w:cs="ＭＳ ゴシック" w:hint="eastAsia"/>
          <w:b/>
          <w:bCs/>
          <w:sz w:val="24"/>
          <w:szCs w:val="24"/>
        </w:rPr>
      </w:pPr>
    </w:p>
    <w:p w14:paraId="7454DBB0"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低公害車政策における問題点</w:t>
      </w:r>
    </w:p>
    <w:p w14:paraId="63E5F047"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低公害車政策は、環境、交通、経済など様々な領域を横断しているため鳥瞰が難しく、政策自体も見えにくい。</w:t>
      </w:r>
    </w:p>
    <w:p w14:paraId="767CE266" w14:textId="6FB3E85B"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そしてその政策も、国レベルの政策と自治体レベルの政策とでは内容が異なっていたり、制度ごとに排出ガスの測定基準が異なるなど、実態の把握が難しいのが現状である。</w:t>
      </w:r>
    </w:p>
    <w:p w14:paraId="30065FD0" w14:textId="77777777" w:rsidR="00850A99" w:rsidRPr="009522E5" w:rsidRDefault="00850A99" w:rsidP="009522E5">
      <w:pPr>
        <w:pStyle w:val="a3"/>
        <w:jc w:val="left"/>
        <w:rPr>
          <w:rFonts w:ascii="Century" w:eastAsia="ＭＳ 明朝" w:hAnsi="Century" w:cs="ＭＳ ゴシック" w:hint="eastAsia"/>
          <w:b/>
          <w:bCs/>
          <w:sz w:val="24"/>
          <w:szCs w:val="24"/>
        </w:rPr>
      </w:pPr>
    </w:p>
    <w:p w14:paraId="7F9672AB"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）国外への中古自動車輸出と大気汚染</w:t>
      </w:r>
    </w:p>
    <w:p w14:paraId="367B31E5"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規制によって乗車・通行が不可能となった自動車は、それぞれ時間とコスト、手間などを考慮した上で処理される。</w:t>
      </w:r>
    </w:p>
    <w:p w14:paraId="45425386"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まずは、国内の規制対象外地域へ車両を移動させることが考えられる。例えば自動車</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法の対象地域に指定されている場合には、対象地域外の支店などへ車両を移動させるか、対象地域外へ車両を転売すればよい。</w:t>
      </w:r>
    </w:p>
    <w:p w14:paraId="217741F4"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それでも他の法律の規制対象となった場合には、解体されてリサイクルもしくは廃棄されるか、使用可能であれば輸出され、国外で有害物質を含むガスを排出し続ける可能性が高い。</w:t>
      </w:r>
    </w:p>
    <w:p w14:paraId="1DDEBFDD"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現在、輸出された自動車の台数は正確には把握されてはおらず、経済産業省・産業構造審議会環境部会は</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10</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日に行った「第</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回産業と環境小委員会」で、中古自動車輸出の現状につい</w:t>
      </w:r>
      <w:r w:rsidRPr="009522E5">
        <w:rPr>
          <w:rFonts w:ascii="Century" w:eastAsia="ＭＳ 明朝" w:hAnsi="Century" w:cs="ＭＳ ゴシック" w:hint="eastAsia"/>
          <w:b/>
          <w:bCs/>
          <w:sz w:val="24"/>
          <w:szCs w:val="24"/>
        </w:rPr>
        <w:lastRenderedPageBreak/>
        <w:t>て検討を行っている（経済産業省：</w:t>
      </w:r>
      <w:r w:rsidRPr="009522E5">
        <w:rPr>
          <w:rFonts w:ascii="Century" w:eastAsia="ＭＳ 明朝" w:hAnsi="Century" w:cs="ＭＳ ゴシック" w:hint="eastAsia"/>
          <w:b/>
          <w:bCs/>
          <w:sz w:val="24"/>
          <w:szCs w:val="24"/>
        </w:rPr>
        <w:t>b-1</w:t>
      </w:r>
      <w:r w:rsidRPr="009522E5">
        <w:rPr>
          <w:rFonts w:ascii="Century" w:eastAsia="ＭＳ 明朝" w:hAnsi="Century" w:cs="ＭＳ ゴシック" w:hint="eastAsia"/>
          <w:b/>
          <w:bCs/>
          <w:sz w:val="24"/>
          <w:szCs w:val="24"/>
        </w:rPr>
        <w:t>）。</w:t>
      </w:r>
    </w:p>
    <w:p w14:paraId="333146AE"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これによれば、中古自動車の輸出台数は大蔵省貿易統計実績（新車および中古自動車）から日本自動車工業界調査による輸出台数（新車）を差し引くことにより「推計」される。</w:t>
      </w:r>
    </w:p>
    <w:p w14:paraId="531A81A5" w14:textId="77777777" w:rsidR="00460BAF"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大蔵省貿易統計実績では、</w:t>
      </w:r>
    </w:p>
    <w:p w14:paraId="1CE8CC3C" w14:textId="77777777" w:rsidR="00460BAF"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品目</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申告</w:t>
      </w:r>
      <w:r w:rsidRPr="009522E5">
        <w:rPr>
          <w:rFonts w:ascii="Century" w:eastAsia="ＭＳ 明朝" w:hAnsi="Century" w:cs="ＭＳ ゴシック" w:hint="eastAsia"/>
          <w:b/>
          <w:bCs/>
          <w:sz w:val="24"/>
          <w:szCs w:val="24"/>
        </w:rPr>
        <w:t>20</w:t>
      </w:r>
      <w:r w:rsidRPr="009522E5">
        <w:rPr>
          <w:rFonts w:ascii="Century" w:eastAsia="ＭＳ 明朝" w:hAnsi="Century" w:cs="ＭＳ ゴシック" w:hint="eastAsia"/>
          <w:b/>
          <w:bCs/>
          <w:sz w:val="24"/>
          <w:szCs w:val="24"/>
        </w:rPr>
        <w:t>万円以下の場合、</w:t>
      </w:r>
    </w:p>
    <w:p w14:paraId="713DD59B" w14:textId="77777777" w:rsidR="00460BAF"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b</w:t>
      </w:r>
      <w:r w:rsidRPr="009522E5">
        <w:rPr>
          <w:rFonts w:ascii="Century" w:eastAsia="ＭＳ 明朝" w:hAnsi="Century" w:cs="ＭＳ ゴシック" w:hint="eastAsia"/>
          <w:b/>
          <w:bCs/>
          <w:sz w:val="24"/>
          <w:szCs w:val="24"/>
        </w:rPr>
        <w:t>）旅行者が携行品として持ち出す場合、</w:t>
      </w:r>
    </w:p>
    <w:p w14:paraId="49BA0E98" w14:textId="29EFD7FD"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c</w:t>
      </w:r>
      <w:r w:rsidRPr="009522E5">
        <w:rPr>
          <w:rFonts w:ascii="Century" w:eastAsia="ＭＳ 明朝" w:hAnsi="Century" w:cs="ＭＳ ゴシック" w:hint="eastAsia"/>
          <w:b/>
          <w:bCs/>
          <w:sz w:val="24"/>
          <w:szCs w:val="24"/>
        </w:rPr>
        <w:t>）輸入車の再輸出の場合は、集計されない。</w:t>
      </w:r>
    </w:p>
    <w:p w14:paraId="0B2F19DD"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当然のことながら、自動車からエンジンなどの部品単体だけを取り出して輸出する場合にも集計の対象外となる。</w:t>
      </w:r>
    </w:p>
    <w:p w14:paraId="7E5580B6"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例えば自動車そのものを輸出する場合には、日本では右ハンドルであるため、同じ方式を採用しているオーストラリアなどに輸出される。</w:t>
      </w:r>
    </w:p>
    <w:p w14:paraId="4507BACB"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左ハンドル以外の自動車が認められていない場合には、改造キットを利用して左ハンドルへ改造するか、部品単体を取り出して輸出される。</w:t>
      </w:r>
    </w:p>
    <w:p w14:paraId="01CEBC75" w14:textId="3137CEDD"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このような場合は中古自動車の部品であって「中古自動車そのもの」ではないため、集計されないのである。</w:t>
      </w:r>
    </w:p>
    <w:p w14:paraId="732082CF" w14:textId="50F3DEFC" w:rsidR="00850A99" w:rsidRPr="009522E5" w:rsidRDefault="00460BAF" w:rsidP="00460BAF">
      <w:pPr>
        <w:pStyle w:val="a3"/>
        <w:jc w:val="center"/>
        <w:rPr>
          <w:rFonts w:ascii="Century" w:eastAsia="ＭＳ 明朝" w:hAnsi="Century" w:cs="ＭＳ ゴシック" w:hint="eastAsia"/>
          <w:b/>
          <w:bCs/>
          <w:sz w:val="24"/>
          <w:szCs w:val="24"/>
        </w:rPr>
      </w:pPr>
      <w:r>
        <w:rPr>
          <w:rFonts w:ascii="Century" w:eastAsia="ＭＳ 明朝" w:hAnsi="Century" w:cs="ＭＳ ゴシック" w:hint="eastAsia"/>
          <w:b/>
          <w:bCs/>
          <w:noProof/>
          <w:sz w:val="24"/>
          <w:szCs w:val="24"/>
        </w:rPr>
        <w:drawing>
          <wp:inline distT="0" distB="0" distL="0" distR="0" wp14:anchorId="36BE4808" wp14:editId="36DA7B46">
            <wp:extent cx="4191000" cy="3490398"/>
            <wp:effectExtent l="0" t="0" r="0" b="0"/>
            <wp:docPr id="79960067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00677" name="図 799600677"/>
                    <pic:cNvPicPr/>
                  </pic:nvPicPr>
                  <pic:blipFill>
                    <a:blip r:embed="rId10">
                      <a:extLst>
                        <a:ext uri="{28A0092B-C50C-407E-A947-70E740481C1C}">
                          <a14:useLocalDpi xmlns:a14="http://schemas.microsoft.com/office/drawing/2010/main" val="0"/>
                        </a:ext>
                      </a:extLst>
                    </a:blip>
                    <a:stretch>
                      <a:fillRect/>
                    </a:stretch>
                  </pic:blipFill>
                  <pic:spPr>
                    <a:xfrm>
                      <a:off x="0" y="0"/>
                      <a:ext cx="4271355" cy="3557320"/>
                    </a:xfrm>
                    <a:prstGeom prst="rect">
                      <a:avLst/>
                    </a:prstGeom>
                  </pic:spPr>
                </pic:pic>
              </a:graphicData>
            </a:graphic>
          </wp:inline>
        </w:drawing>
      </w:r>
    </w:p>
    <w:p w14:paraId="414722C8" w14:textId="77777777" w:rsidR="00850A99" w:rsidRPr="009522E5" w:rsidRDefault="00850A99" w:rsidP="00460BAF">
      <w:pPr>
        <w:pStyle w:val="a3"/>
        <w:jc w:val="center"/>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lastRenderedPageBreak/>
        <w:t>（表</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）中古四輪車輸出台数の推移（経済産業省：</w:t>
      </w:r>
      <w:r w:rsidRPr="009522E5">
        <w:rPr>
          <w:rFonts w:ascii="Century" w:eastAsia="ＭＳ 明朝" w:hAnsi="Century" w:cs="ＭＳ ゴシック" w:hint="eastAsia"/>
          <w:b/>
          <w:bCs/>
          <w:sz w:val="24"/>
          <w:szCs w:val="24"/>
        </w:rPr>
        <w:t>b-1</w:t>
      </w:r>
      <w:r w:rsidRPr="009522E5">
        <w:rPr>
          <w:rFonts w:ascii="Century" w:eastAsia="ＭＳ 明朝" w:hAnsi="Century" w:cs="ＭＳ ゴシック" w:hint="eastAsia"/>
          <w:b/>
          <w:bCs/>
          <w:sz w:val="24"/>
          <w:szCs w:val="24"/>
        </w:rPr>
        <w:t>）</w:t>
      </w:r>
    </w:p>
    <w:p w14:paraId="610E2C7E" w14:textId="71B5E2D3" w:rsidR="00850A99" w:rsidRPr="009522E5" w:rsidRDefault="00460BAF" w:rsidP="00460BAF">
      <w:pPr>
        <w:pStyle w:val="a3"/>
        <w:jc w:val="center"/>
        <w:rPr>
          <w:rFonts w:ascii="Century" w:eastAsia="ＭＳ 明朝" w:hAnsi="Century" w:cs="ＭＳ ゴシック" w:hint="eastAsia"/>
          <w:b/>
          <w:bCs/>
          <w:sz w:val="24"/>
          <w:szCs w:val="24"/>
        </w:rPr>
      </w:pPr>
      <w:r>
        <w:rPr>
          <w:rFonts w:ascii="Century" w:eastAsia="ＭＳ 明朝" w:hAnsi="Century" w:cs="ＭＳ ゴシック" w:hint="eastAsia"/>
          <w:b/>
          <w:bCs/>
          <w:noProof/>
          <w:sz w:val="24"/>
          <w:szCs w:val="24"/>
        </w:rPr>
        <w:drawing>
          <wp:inline distT="0" distB="0" distL="0" distR="0" wp14:anchorId="69CBBF99" wp14:editId="53F9C20A">
            <wp:extent cx="5600192" cy="3852333"/>
            <wp:effectExtent l="0" t="0" r="635" b="0"/>
            <wp:docPr id="20584857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8573" name="図 205848573"/>
                    <pic:cNvPicPr/>
                  </pic:nvPicPr>
                  <pic:blipFill>
                    <a:blip r:embed="rId11">
                      <a:extLst>
                        <a:ext uri="{28A0092B-C50C-407E-A947-70E740481C1C}">
                          <a14:useLocalDpi xmlns:a14="http://schemas.microsoft.com/office/drawing/2010/main" val="0"/>
                        </a:ext>
                      </a:extLst>
                    </a:blip>
                    <a:stretch>
                      <a:fillRect/>
                    </a:stretch>
                  </pic:blipFill>
                  <pic:spPr>
                    <a:xfrm>
                      <a:off x="0" y="0"/>
                      <a:ext cx="5624851" cy="3869296"/>
                    </a:xfrm>
                    <a:prstGeom prst="rect">
                      <a:avLst/>
                    </a:prstGeom>
                  </pic:spPr>
                </pic:pic>
              </a:graphicData>
            </a:graphic>
          </wp:inline>
        </w:drawing>
      </w:r>
    </w:p>
    <w:p w14:paraId="77CDD5CE" w14:textId="77777777" w:rsidR="00850A99" w:rsidRPr="009522E5" w:rsidRDefault="00850A99" w:rsidP="00460BAF">
      <w:pPr>
        <w:pStyle w:val="a3"/>
        <w:jc w:val="center"/>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（表</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）中古自動車輸出の多い仕向地の変遷（</w:t>
      </w:r>
      <w:r w:rsidRPr="009522E5">
        <w:rPr>
          <w:rFonts w:ascii="Century" w:eastAsia="ＭＳ 明朝" w:hAnsi="Century" w:cs="ＭＳ ゴシック" w:hint="eastAsia"/>
          <w:b/>
          <w:bCs/>
          <w:sz w:val="24"/>
          <w:szCs w:val="24"/>
        </w:rPr>
        <w:t>5000</w:t>
      </w:r>
      <w:r w:rsidRPr="009522E5">
        <w:rPr>
          <w:rFonts w:ascii="Century" w:eastAsia="ＭＳ 明朝" w:hAnsi="Century" w:cs="ＭＳ ゴシック" w:hint="eastAsia"/>
          <w:b/>
          <w:bCs/>
          <w:sz w:val="24"/>
          <w:szCs w:val="24"/>
        </w:rPr>
        <w:t>台以上）（経済産業省：</w:t>
      </w:r>
      <w:r w:rsidRPr="009522E5">
        <w:rPr>
          <w:rFonts w:ascii="Century" w:eastAsia="ＭＳ 明朝" w:hAnsi="Century" w:cs="ＭＳ ゴシック" w:hint="eastAsia"/>
          <w:b/>
          <w:bCs/>
          <w:sz w:val="24"/>
          <w:szCs w:val="24"/>
        </w:rPr>
        <w:t>b-1</w:t>
      </w:r>
      <w:r w:rsidRPr="009522E5">
        <w:rPr>
          <w:rFonts w:ascii="Century" w:eastAsia="ＭＳ 明朝" w:hAnsi="Century" w:cs="ＭＳ ゴシック" w:hint="eastAsia"/>
          <w:b/>
          <w:bCs/>
          <w:sz w:val="24"/>
          <w:szCs w:val="24"/>
        </w:rPr>
        <w:t>）</w:t>
      </w:r>
    </w:p>
    <w:p w14:paraId="2E903F97" w14:textId="508DBAF6" w:rsidR="00850A99" w:rsidRPr="009522E5" w:rsidRDefault="00460BAF" w:rsidP="00460BAF">
      <w:pPr>
        <w:pStyle w:val="a3"/>
        <w:jc w:val="center"/>
        <w:rPr>
          <w:rFonts w:ascii="Century" w:eastAsia="ＭＳ 明朝" w:hAnsi="Century" w:cs="ＭＳ ゴシック" w:hint="eastAsia"/>
          <w:b/>
          <w:bCs/>
          <w:sz w:val="24"/>
          <w:szCs w:val="24"/>
        </w:rPr>
      </w:pPr>
      <w:r>
        <w:rPr>
          <w:rFonts w:ascii="Century" w:eastAsia="ＭＳ 明朝" w:hAnsi="Century" w:cs="ＭＳ ゴシック" w:hint="eastAsia"/>
          <w:b/>
          <w:bCs/>
          <w:noProof/>
          <w:sz w:val="24"/>
          <w:szCs w:val="24"/>
        </w:rPr>
        <w:drawing>
          <wp:inline distT="0" distB="0" distL="0" distR="0" wp14:anchorId="684A5CAF" wp14:editId="2B18B601">
            <wp:extent cx="6183681" cy="4157134"/>
            <wp:effectExtent l="0" t="0" r="7620" b="0"/>
            <wp:docPr id="20060227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2278" name="図 200602278"/>
                    <pic:cNvPicPr/>
                  </pic:nvPicPr>
                  <pic:blipFill>
                    <a:blip r:embed="rId12">
                      <a:extLst>
                        <a:ext uri="{28A0092B-C50C-407E-A947-70E740481C1C}">
                          <a14:useLocalDpi xmlns:a14="http://schemas.microsoft.com/office/drawing/2010/main" val="0"/>
                        </a:ext>
                      </a:extLst>
                    </a:blip>
                    <a:stretch>
                      <a:fillRect/>
                    </a:stretch>
                  </pic:blipFill>
                  <pic:spPr>
                    <a:xfrm>
                      <a:off x="0" y="0"/>
                      <a:ext cx="6214117" cy="4177595"/>
                    </a:xfrm>
                    <a:prstGeom prst="rect">
                      <a:avLst/>
                    </a:prstGeom>
                  </pic:spPr>
                </pic:pic>
              </a:graphicData>
            </a:graphic>
          </wp:inline>
        </w:drawing>
      </w:r>
    </w:p>
    <w:p w14:paraId="6EE45227" w14:textId="77777777" w:rsidR="00850A99" w:rsidRPr="009522E5" w:rsidRDefault="00850A99" w:rsidP="009578EE">
      <w:pPr>
        <w:pStyle w:val="a3"/>
        <w:jc w:val="center"/>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（図</w:t>
      </w:r>
      <w:r w:rsidRPr="009522E5">
        <w:rPr>
          <w:rFonts w:ascii="Century" w:eastAsia="ＭＳ 明朝" w:hAnsi="Century" w:cs="ＭＳ ゴシック" w:hint="eastAsia"/>
          <w:b/>
          <w:bCs/>
          <w:sz w:val="24"/>
          <w:szCs w:val="24"/>
        </w:rPr>
        <w:t>5</w:t>
      </w:r>
      <w:r w:rsidRPr="009522E5">
        <w:rPr>
          <w:rFonts w:ascii="Century" w:eastAsia="ＭＳ 明朝" w:hAnsi="Century" w:cs="ＭＳ ゴシック" w:hint="eastAsia"/>
          <w:b/>
          <w:bCs/>
          <w:sz w:val="24"/>
          <w:szCs w:val="24"/>
        </w:rPr>
        <w:t>）地域別中古自動車輸出台数（</w:t>
      </w:r>
      <w:r w:rsidRPr="009522E5">
        <w:rPr>
          <w:rFonts w:ascii="Century" w:eastAsia="ＭＳ 明朝" w:hAnsi="Century" w:cs="ＭＳ ゴシック" w:hint="eastAsia"/>
          <w:b/>
          <w:bCs/>
          <w:sz w:val="24"/>
          <w:szCs w:val="24"/>
        </w:rPr>
        <w:t>1999</w:t>
      </w:r>
      <w:r w:rsidRPr="009522E5">
        <w:rPr>
          <w:rFonts w:ascii="Century" w:eastAsia="ＭＳ 明朝" w:hAnsi="Century" w:cs="ＭＳ ゴシック" w:hint="eastAsia"/>
          <w:b/>
          <w:bCs/>
          <w:sz w:val="24"/>
          <w:szCs w:val="24"/>
        </w:rPr>
        <w:t>年）（経済産業省：</w:t>
      </w:r>
      <w:r w:rsidRPr="009522E5">
        <w:rPr>
          <w:rFonts w:ascii="Century" w:eastAsia="ＭＳ 明朝" w:hAnsi="Century" w:cs="ＭＳ ゴシック" w:hint="eastAsia"/>
          <w:b/>
          <w:bCs/>
          <w:sz w:val="24"/>
          <w:szCs w:val="24"/>
        </w:rPr>
        <w:t>b-1</w:t>
      </w:r>
      <w:r w:rsidRPr="009522E5">
        <w:rPr>
          <w:rFonts w:ascii="Century" w:eastAsia="ＭＳ 明朝" w:hAnsi="Century" w:cs="ＭＳ ゴシック" w:hint="eastAsia"/>
          <w:b/>
          <w:bCs/>
          <w:sz w:val="24"/>
          <w:szCs w:val="24"/>
        </w:rPr>
        <w:t>）</w:t>
      </w:r>
    </w:p>
    <w:p w14:paraId="48309B40" w14:textId="77777777" w:rsidR="00850A99" w:rsidRPr="009522E5" w:rsidRDefault="00850A99" w:rsidP="009522E5">
      <w:pPr>
        <w:pStyle w:val="a3"/>
        <w:jc w:val="left"/>
        <w:rPr>
          <w:rFonts w:ascii="Century" w:eastAsia="ＭＳ 明朝" w:hAnsi="Century" w:cs="ＭＳ ゴシック" w:hint="eastAsia"/>
          <w:b/>
          <w:bCs/>
          <w:sz w:val="24"/>
          <w:szCs w:val="24"/>
        </w:rPr>
      </w:pPr>
    </w:p>
    <w:p w14:paraId="130C4C36"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規制により自国で乗車が不可能になった自動車は輸出され、他国で排出ガスを放出し続ける。</w:t>
      </w:r>
    </w:p>
    <w:p w14:paraId="4589699F"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空気の移動に国境はないため、大気汚染を考察する場合には世界的規模の視野を持つことも必要となる。</w:t>
      </w:r>
    </w:p>
    <w:p w14:paraId="4CC68185"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岩坂泰信によれば、「日常生活（あるいは産業活動）のなかで使用済みとなって廃棄される物質の多くが、結局は大気中に捨てられている。</w:t>
      </w:r>
    </w:p>
    <w:p w14:paraId="695ECEB5"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気体の形で捨てる場合には、ほぼ</w:t>
      </w:r>
      <w:r w:rsidRPr="009522E5">
        <w:rPr>
          <w:rFonts w:ascii="Century" w:eastAsia="ＭＳ 明朝" w:hAnsi="Century" w:cs="ＭＳ ゴシック" w:hint="eastAsia"/>
          <w:b/>
          <w:bCs/>
          <w:sz w:val="24"/>
          <w:szCs w:val="24"/>
        </w:rPr>
        <w:t>100</w:t>
      </w:r>
      <w:r w:rsidRPr="009522E5">
        <w:rPr>
          <w:rFonts w:ascii="Century" w:eastAsia="ＭＳ 明朝" w:hAnsi="Century" w:cs="ＭＳ ゴシック" w:hint="eastAsia"/>
          <w:b/>
          <w:bCs/>
          <w:sz w:val="24"/>
          <w:szCs w:val="24"/>
        </w:rPr>
        <w:t>％近くが直接大気中に捨てられるとみてよい。</w:t>
      </w:r>
    </w:p>
    <w:p w14:paraId="56C2623F"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固体の形で捨てられるものでも、比較的早い段階で焼却によってかなりの部分をガス化して大気中に捨てている。</w:t>
      </w:r>
    </w:p>
    <w:p w14:paraId="0280EADD"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また、固体状態の不要物であってもすべてが埋め立てられるわけでなく、一部は地上に放置され太陽放射を受けることや酸素その他と接することによって固体が崩壊改変して処置される場合もある」（岩坂、</w:t>
      </w:r>
      <w:r w:rsidRPr="009522E5">
        <w:rPr>
          <w:rFonts w:ascii="Century" w:eastAsia="ＭＳ 明朝" w:hAnsi="Century" w:cs="ＭＳ ゴシック" w:hint="eastAsia"/>
          <w:b/>
          <w:bCs/>
          <w:sz w:val="24"/>
          <w:szCs w:val="24"/>
        </w:rPr>
        <w:t>1999</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56</w:t>
      </w:r>
      <w:r w:rsidRPr="009522E5">
        <w:rPr>
          <w:rFonts w:ascii="Century" w:eastAsia="ＭＳ 明朝" w:hAnsi="Century" w:cs="ＭＳ ゴシック" w:hint="eastAsia"/>
          <w:b/>
          <w:bCs/>
          <w:sz w:val="24"/>
          <w:szCs w:val="24"/>
        </w:rPr>
        <w:t>）。</w:t>
      </w:r>
    </w:p>
    <w:p w14:paraId="0241AC58"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彼は、この大気がよいゴミ捨て場になっている理由として、</w:t>
      </w:r>
    </w:p>
    <w:p w14:paraId="626FB6D1"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（１）流動性の高い空間である、</w:t>
      </w:r>
    </w:p>
    <w:p w14:paraId="19044F57"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（２）降雨・降雪がある、</w:t>
      </w:r>
    </w:p>
    <w:p w14:paraId="090A28DB"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（３）酸素が大気中に多量に含まれている</w:t>
      </w:r>
    </w:p>
    <w:p w14:paraId="2E6F1194"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という３点を挙げ、「流動性が高いということは、われわれが排気したガス状の物質やその他のものが大気の運動によって広い範囲に拡散し、気にならない（あるいは許容できる）程度の濃度に薄められることが期待できる」としている（岩坂、</w:t>
      </w:r>
      <w:r w:rsidRPr="009522E5">
        <w:rPr>
          <w:rFonts w:ascii="Century" w:eastAsia="ＭＳ 明朝" w:hAnsi="Century" w:cs="ＭＳ ゴシック" w:hint="eastAsia"/>
          <w:b/>
          <w:bCs/>
          <w:sz w:val="24"/>
          <w:szCs w:val="24"/>
        </w:rPr>
        <w:t>1999</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56-7</w:t>
      </w:r>
      <w:r w:rsidRPr="009522E5">
        <w:rPr>
          <w:rFonts w:ascii="Century" w:eastAsia="ＭＳ 明朝" w:hAnsi="Century" w:cs="ＭＳ ゴシック" w:hint="eastAsia"/>
          <w:b/>
          <w:bCs/>
          <w:sz w:val="24"/>
          <w:szCs w:val="24"/>
        </w:rPr>
        <w:t>）。</w:t>
      </w:r>
    </w:p>
    <w:p w14:paraId="0BC0D479" w14:textId="65CE17AC"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しかし、「この巨大な反応容器といえども、棄てられるものの量が急増し質が多様化するにつれて処理しきれない状態になってきたのである」（岩坂、</w:t>
      </w:r>
      <w:r w:rsidRPr="009522E5">
        <w:rPr>
          <w:rFonts w:ascii="Century" w:eastAsia="ＭＳ 明朝" w:hAnsi="Century" w:cs="ＭＳ ゴシック" w:hint="eastAsia"/>
          <w:b/>
          <w:bCs/>
          <w:sz w:val="24"/>
          <w:szCs w:val="24"/>
        </w:rPr>
        <w:t>1999</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62</w:t>
      </w:r>
      <w:r w:rsidRPr="009522E5">
        <w:rPr>
          <w:rFonts w:ascii="Century" w:eastAsia="ＭＳ 明朝" w:hAnsi="Century" w:cs="ＭＳ ゴシック" w:hint="eastAsia"/>
          <w:b/>
          <w:bCs/>
          <w:sz w:val="24"/>
          <w:szCs w:val="24"/>
        </w:rPr>
        <w:t>）。大気を不要物の捨て場として使うことが限界に来ているため、これからは物質の循環を考慮しながら活動していかなければならないのである。</w:t>
      </w:r>
    </w:p>
    <w:p w14:paraId="7FA3E0D9" w14:textId="77777777" w:rsidR="00850A99" w:rsidRPr="009522E5" w:rsidRDefault="00850A99" w:rsidP="009522E5">
      <w:pPr>
        <w:pStyle w:val="a3"/>
        <w:jc w:val="left"/>
        <w:rPr>
          <w:rFonts w:ascii="Century" w:eastAsia="ＭＳ 明朝" w:hAnsi="Century" w:cs="ＭＳ ゴシック" w:hint="eastAsia"/>
          <w:b/>
          <w:bCs/>
          <w:sz w:val="24"/>
          <w:szCs w:val="24"/>
        </w:rPr>
      </w:pPr>
    </w:p>
    <w:p w14:paraId="4CF5DC31"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）石油代替燃料普及の必要性</w:t>
      </w:r>
    </w:p>
    <w:p w14:paraId="4C220191"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経済産業省が</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月に公表した「次世代低公害車の燃料及び技術の方向性に関する検討会」</w:t>
      </w:r>
      <w:r w:rsidRPr="009522E5">
        <w:rPr>
          <w:rFonts w:ascii="Century" w:eastAsia="ＭＳ 明朝" w:hAnsi="Century" w:cs="ＭＳ ゴシック" w:hint="eastAsia"/>
          <w:b/>
          <w:bCs/>
          <w:sz w:val="24"/>
          <w:szCs w:val="24"/>
        </w:rPr>
        <w:lastRenderedPageBreak/>
        <w:t>報告書では、自動車燃料の政策として「天然ガス系燃料やバイオマスといった石油代替燃料の導入によって、より一層の大気環境・地球温暖化性能の向上を図るといった対応が進められている」としており、また「資源制約への対応としても期待されている」と述べられている（経済産業省：</w:t>
      </w:r>
      <w:r w:rsidRPr="009522E5">
        <w:rPr>
          <w:rFonts w:ascii="Century" w:eastAsia="ＭＳ 明朝" w:hAnsi="Century" w:cs="ＭＳ ゴシック" w:hint="eastAsia"/>
          <w:b/>
          <w:bCs/>
          <w:sz w:val="24"/>
          <w:szCs w:val="24"/>
        </w:rPr>
        <w:t>d-4</w:t>
      </w:r>
      <w:r w:rsidRPr="009522E5">
        <w:rPr>
          <w:rFonts w:ascii="Century" w:eastAsia="ＭＳ 明朝" w:hAnsi="Century" w:cs="ＭＳ ゴシック" w:hint="eastAsia"/>
          <w:b/>
          <w:bCs/>
          <w:sz w:val="24"/>
          <w:szCs w:val="24"/>
        </w:rPr>
        <w:t>）。</w:t>
      </w:r>
    </w:p>
    <w:p w14:paraId="0F0D2B48" w14:textId="76022A69"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ここでは、環境に対する負荷を減少させ、資源を節約するという</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点から代替燃料の有用性が議論されている。</w:t>
      </w:r>
    </w:p>
    <w:p w14:paraId="3C8D7ECB"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しかし、とりわけ重要である「自動車燃料の多様化による化石燃料に対する依存度の低減と、分散化によるエネルギーの安定供給」については「将来的には、石油資源への依存度を低下させていく意義は大きい」（経済産業省：</w:t>
      </w:r>
      <w:r w:rsidRPr="009522E5">
        <w:rPr>
          <w:rFonts w:ascii="Century" w:eastAsia="ＭＳ 明朝" w:hAnsi="Century" w:cs="ＭＳ ゴシック" w:hint="eastAsia"/>
          <w:b/>
          <w:bCs/>
          <w:sz w:val="24"/>
          <w:szCs w:val="24"/>
        </w:rPr>
        <w:t>d-8</w:t>
      </w:r>
      <w:r w:rsidRPr="009522E5">
        <w:rPr>
          <w:rFonts w:ascii="Century" w:eastAsia="ＭＳ 明朝" w:hAnsi="Century" w:cs="ＭＳ ゴシック" w:hint="eastAsia"/>
          <w:b/>
          <w:bCs/>
          <w:sz w:val="24"/>
          <w:szCs w:val="24"/>
        </w:rPr>
        <w:t>）としながらも、言及している箇所はほとんどない。</w:t>
      </w:r>
    </w:p>
    <w:p w14:paraId="074216B7" w14:textId="4FA30898"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いうまでもなく、自動車燃料は石油由来のガソリンと軽油といった化石燃料によって占められており、その大半は政情が不安定な中東に依存している。</w:t>
      </w:r>
    </w:p>
    <w:p w14:paraId="0D6E2EBE" w14:textId="370936D0" w:rsidR="00850A99" w:rsidRPr="009522E5" w:rsidRDefault="00460BAF" w:rsidP="00460BAF">
      <w:pPr>
        <w:pStyle w:val="a3"/>
        <w:jc w:val="center"/>
        <w:rPr>
          <w:rFonts w:ascii="Century" w:eastAsia="ＭＳ 明朝" w:hAnsi="Century" w:cs="ＭＳ ゴシック" w:hint="eastAsia"/>
          <w:b/>
          <w:bCs/>
          <w:sz w:val="24"/>
          <w:szCs w:val="24"/>
        </w:rPr>
      </w:pPr>
      <w:r>
        <w:rPr>
          <w:rFonts w:ascii="Century" w:eastAsia="ＭＳ 明朝" w:hAnsi="Century" w:cs="ＭＳ ゴシック" w:hint="eastAsia"/>
          <w:b/>
          <w:bCs/>
          <w:noProof/>
          <w:sz w:val="24"/>
          <w:szCs w:val="24"/>
        </w:rPr>
        <w:drawing>
          <wp:inline distT="0" distB="0" distL="0" distR="0" wp14:anchorId="77888C05" wp14:editId="5C5CA597">
            <wp:extent cx="3190334" cy="2768600"/>
            <wp:effectExtent l="0" t="0" r="0" b="0"/>
            <wp:docPr id="8788347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34713" name="図 8788347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2829" cy="2788121"/>
                    </a:xfrm>
                    <a:prstGeom prst="rect">
                      <a:avLst/>
                    </a:prstGeom>
                  </pic:spPr>
                </pic:pic>
              </a:graphicData>
            </a:graphic>
          </wp:inline>
        </w:drawing>
      </w:r>
    </w:p>
    <w:p w14:paraId="5703F4B5" w14:textId="77777777" w:rsidR="00850A99" w:rsidRPr="009522E5" w:rsidRDefault="00850A99" w:rsidP="00460BAF">
      <w:pPr>
        <w:pStyle w:val="a3"/>
        <w:jc w:val="center"/>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（図</w:t>
      </w:r>
      <w:r w:rsidRPr="009522E5">
        <w:rPr>
          <w:rFonts w:ascii="Century" w:eastAsia="ＭＳ 明朝" w:hAnsi="Century" w:cs="ＭＳ ゴシック" w:hint="eastAsia"/>
          <w:b/>
          <w:bCs/>
          <w:sz w:val="24"/>
          <w:szCs w:val="24"/>
        </w:rPr>
        <w:t>6</w:t>
      </w:r>
      <w:r w:rsidRPr="009522E5">
        <w:rPr>
          <w:rFonts w:ascii="Century" w:eastAsia="ＭＳ 明朝" w:hAnsi="Century" w:cs="ＭＳ ゴシック" w:hint="eastAsia"/>
          <w:b/>
          <w:bCs/>
          <w:sz w:val="24"/>
          <w:szCs w:val="24"/>
        </w:rPr>
        <w:t>）石油資源の分布状況（</w:t>
      </w:r>
      <w:r w:rsidRPr="009522E5">
        <w:rPr>
          <w:rFonts w:ascii="Century" w:eastAsia="ＭＳ 明朝" w:hAnsi="Century" w:cs="ＭＳ ゴシック" w:hint="eastAsia"/>
          <w:b/>
          <w:bCs/>
          <w:sz w:val="24"/>
          <w:szCs w:val="24"/>
        </w:rPr>
        <w:t>BP Statistical review of world energy 2003</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w:t>
      </w:r>
    </w:p>
    <w:p w14:paraId="4DCF9ABF" w14:textId="77777777" w:rsidR="00850A99" w:rsidRPr="009522E5" w:rsidRDefault="00850A99" w:rsidP="009522E5">
      <w:pPr>
        <w:pStyle w:val="a3"/>
        <w:jc w:val="left"/>
        <w:rPr>
          <w:rFonts w:ascii="Century" w:eastAsia="ＭＳ 明朝" w:hAnsi="Century" w:cs="ＭＳ ゴシック" w:hint="eastAsia"/>
          <w:b/>
          <w:bCs/>
          <w:sz w:val="24"/>
          <w:szCs w:val="24"/>
        </w:rPr>
      </w:pPr>
    </w:p>
    <w:p w14:paraId="307066CE"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ここで問題にしなければならないのは、化石燃料の使用を全てやめて代替燃料に切り替えなければならない、ということではない。</w:t>
      </w:r>
    </w:p>
    <w:p w14:paraId="68A791A1"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「自動車の歴史の中でガソリン車、ディーゼル車が敗退したことはなく、一時的に退場したのは戦時中と戦後間もない頃の極度の石油不足時だけ」（三崎、</w:t>
      </w:r>
      <w:r w:rsidRPr="009522E5">
        <w:rPr>
          <w:rFonts w:ascii="Century" w:eastAsia="ＭＳ 明朝" w:hAnsi="Century" w:cs="ＭＳ ゴシック" w:hint="eastAsia"/>
          <w:b/>
          <w:bCs/>
          <w:sz w:val="24"/>
          <w:szCs w:val="24"/>
        </w:rPr>
        <w:t>1998</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314</w:t>
      </w:r>
      <w:r w:rsidRPr="009522E5">
        <w:rPr>
          <w:rFonts w:ascii="Century" w:eastAsia="ＭＳ 明朝" w:hAnsi="Century" w:cs="ＭＳ ゴシック" w:hint="eastAsia"/>
          <w:b/>
          <w:bCs/>
          <w:sz w:val="24"/>
          <w:szCs w:val="24"/>
        </w:rPr>
        <w:t>）であり、化石燃料ベースの自動車が急激に減少することは考えにくい。</w:t>
      </w:r>
    </w:p>
    <w:p w14:paraId="6324C95F" w14:textId="1B4607D7"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アメリカエネルギー情報局（</w:t>
      </w:r>
      <w:r w:rsidRPr="009522E5">
        <w:rPr>
          <w:rFonts w:ascii="Century" w:eastAsia="ＭＳ 明朝" w:hAnsi="Century" w:cs="ＭＳ ゴシック" w:hint="eastAsia"/>
          <w:b/>
          <w:bCs/>
          <w:sz w:val="24"/>
          <w:szCs w:val="24"/>
        </w:rPr>
        <w:t xml:space="preserve">Energy Information Administration of the US Department of </w:t>
      </w:r>
      <w:r w:rsidRPr="009522E5">
        <w:rPr>
          <w:rFonts w:ascii="Century" w:eastAsia="ＭＳ 明朝" w:hAnsi="Century" w:cs="ＭＳ ゴシック" w:hint="eastAsia"/>
          <w:b/>
          <w:bCs/>
          <w:sz w:val="24"/>
          <w:szCs w:val="24"/>
        </w:rPr>
        <w:lastRenderedPageBreak/>
        <w:t>Energy</w:t>
      </w:r>
      <w:r w:rsidRPr="009522E5">
        <w:rPr>
          <w:rFonts w:ascii="Century" w:eastAsia="ＭＳ 明朝" w:hAnsi="Century" w:cs="ＭＳ ゴシック" w:hint="eastAsia"/>
          <w:b/>
          <w:bCs/>
          <w:sz w:val="24"/>
          <w:szCs w:val="24"/>
        </w:rPr>
        <w:t>）による「</w:t>
      </w:r>
      <w:r w:rsidRPr="009522E5">
        <w:rPr>
          <w:rFonts w:ascii="Century" w:eastAsia="ＭＳ 明朝" w:hAnsi="Century" w:cs="ＭＳ ゴシック" w:hint="eastAsia"/>
          <w:b/>
          <w:bCs/>
          <w:sz w:val="24"/>
          <w:szCs w:val="24"/>
        </w:rPr>
        <w:t>International Energy Outlook 2003</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2025</w:t>
      </w:r>
      <w:r w:rsidRPr="009522E5">
        <w:rPr>
          <w:rFonts w:ascii="Century" w:eastAsia="ＭＳ 明朝" w:hAnsi="Century" w:cs="ＭＳ ゴシック" w:hint="eastAsia"/>
          <w:b/>
          <w:bCs/>
          <w:sz w:val="24"/>
          <w:szCs w:val="24"/>
        </w:rPr>
        <w:t>年までの世界のエネルギー需給についての見通しをまとめた報告書）によると、石油のエネルギー全体に占める割合は</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年の</w:t>
      </w:r>
      <w:r w:rsidRPr="009522E5">
        <w:rPr>
          <w:rFonts w:ascii="Century" w:eastAsia="ＭＳ 明朝" w:hAnsi="Century" w:cs="ＭＳ ゴシック" w:hint="eastAsia"/>
          <w:b/>
          <w:bCs/>
          <w:sz w:val="24"/>
          <w:szCs w:val="24"/>
        </w:rPr>
        <w:t>39</w:t>
      </w:r>
      <w:r w:rsidRPr="009522E5">
        <w:rPr>
          <w:rFonts w:ascii="Century" w:eastAsia="ＭＳ 明朝" w:hAnsi="Century" w:cs="ＭＳ ゴシック" w:hint="eastAsia"/>
          <w:b/>
          <w:bCs/>
          <w:sz w:val="24"/>
          <w:szCs w:val="24"/>
        </w:rPr>
        <w:t>％から、</w:t>
      </w:r>
      <w:r w:rsidRPr="009522E5">
        <w:rPr>
          <w:rFonts w:ascii="Century" w:eastAsia="ＭＳ 明朝" w:hAnsi="Century" w:cs="ＭＳ ゴシック" w:hint="eastAsia"/>
          <w:b/>
          <w:bCs/>
          <w:sz w:val="24"/>
          <w:szCs w:val="24"/>
        </w:rPr>
        <w:t>2025</w:t>
      </w:r>
      <w:r w:rsidRPr="009522E5">
        <w:rPr>
          <w:rFonts w:ascii="Century" w:eastAsia="ＭＳ 明朝" w:hAnsi="Century" w:cs="ＭＳ ゴシック" w:hint="eastAsia"/>
          <w:b/>
          <w:bCs/>
          <w:sz w:val="24"/>
          <w:szCs w:val="24"/>
        </w:rPr>
        <w:t>年に</w:t>
      </w:r>
      <w:r w:rsidRPr="009522E5">
        <w:rPr>
          <w:rFonts w:ascii="Century" w:eastAsia="ＭＳ 明朝" w:hAnsi="Century" w:cs="ＭＳ ゴシック" w:hint="eastAsia"/>
          <w:b/>
          <w:bCs/>
          <w:sz w:val="24"/>
          <w:szCs w:val="24"/>
        </w:rPr>
        <w:t>38</w:t>
      </w:r>
      <w:r w:rsidRPr="009522E5">
        <w:rPr>
          <w:rFonts w:ascii="Century" w:eastAsia="ＭＳ 明朝" w:hAnsi="Century" w:cs="ＭＳ ゴシック" w:hint="eastAsia"/>
          <w:b/>
          <w:bCs/>
          <w:sz w:val="24"/>
          <w:szCs w:val="24"/>
        </w:rPr>
        <w:t>％と、わずか</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％しか変化しないと見込んでいる（アメリカエネルギー情報局：</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w:t>
      </w:r>
    </w:p>
    <w:p w14:paraId="0752FB65"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重要であるのは「様々な燃料を用途に応じて使い分ける」ことである。</w:t>
      </w:r>
    </w:p>
    <w:p w14:paraId="5FB7854A"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例えば、走行範囲が比較的限定される都市内配送を考えた場合には、燃料充填設備（スタンド）の数が少なく、航続距離が短いものの排出ガスが現在の軽油よりもはるかにクリーンな</w:t>
      </w:r>
      <w:r w:rsidRPr="009522E5">
        <w:rPr>
          <w:rFonts w:ascii="Century" w:eastAsia="ＭＳ 明朝" w:hAnsi="Century" w:cs="ＭＳ ゴシック" w:hint="eastAsia"/>
          <w:b/>
          <w:bCs/>
          <w:sz w:val="24"/>
          <w:szCs w:val="24"/>
        </w:rPr>
        <w:t>CNG</w:t>
      </w:r>
      <w:r w:rsidRPr="009522E5">
        <w:rPr>
          <w:rFonts w:ascii="Century" w:eastAsia="ＭＳ 明朝" w:hAnsi="Century" w:cs="ＭＳ ゴシック" w:hint="eastAsia"/>
          <w:b/>
          <w:bCs/>
          <w:sz w:val="24"/>
          <w:szCs w:val="24"/>
        </w:rPr>
        <w:t>車を有効利用することが可能であると考えられる。</w:t>
      </w:r>
    </w:p>
    <w:p w14:paraId="62CB44F6"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天然ガスは気体であり、</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は</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20bar</w:t>
      </w:r>
      <w:r w:rsidRPr="009522E5">
        <w:rPr>
          <w:rFonts w:ascii="Century" w:eastAsia="ＭＳ 明朝" w:hAnsi="Century" w:cs="ＭＳ ゴシック" w:hint="eastAsia"/>
          <w:b/>
          <w:bCs/>
          <w:sz w:val="24"/>
          <w:szCs w:val="24"/>
        </w:rPr>
        <w:t>の圧力で容易に液化する（実際の液化圧力は、プロパンとブタンの混合比と温度によって決定する）（ボッシュ、</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508</w:t>
      </w:r>
      <w:r w:rsidRPr="009522E5">
        <w:rPr>
          <w:rFonts w:ascii="Century" w:eastAsia="ＭＳ 明朝" w:hAnsi="Century" w:cs="ＭＳ ゴシック" w:hint="eastAsia"/>
          <w:b/>
          <w:bCs/>
          <w:sz w:val="24"/>
          <w:szCs w:val="24"/>
        </w:rPr>
        <w:t>）。</w:t>
      </w:r>
    </w:p>
    <w:p w14:paraId="3C03A2F6"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従って、燃料タンクには液体として注入することが出来るため、</w:t>
      </w:r>
      <w:r w:rsidRPr="009522E5">
        <w:rPr>
          <w:rFonts w:ascii="Century" w:eastAsia="ＭＳ 明朝" w:hAnsi="Century" w:cs="ＭＳ ゴシック" w:hint="eastAsia"/>
          <w:b/>
          <w:bCs/>
          <w:sz w:val="24"/>
          <w:szCs w:val="24"/>
        </w:rPr>
        <w:t>CNG</w:t>
      </w:r>
      <w:r w:rsidRPr="009522E5">
        <w:rPr>
          <w:rFonts w:ascii="Century" w:eastAsia="ＭＳ 明朝" w:hAnsi="Century" w:cs="ＭＳ ゴシック" w:hint="eastAsia"/>
          <w:b/>
          <w:bCs/>
          <w:sz w:val="24"/>
          <w:szCs w:val="24"/>
        </w:rPr>
        <w:t>車よりも航続距離は長い。</w:t>
      </w:r>
    </w:p>
    <w:p w14:paraId="07E23A04"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そして、</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車はタクシーに採用されていることもあって、燃料充填設備（スタンド）は全国に約</w:t>
      </w:r>
      <w:r w:rsidRPr="009522E5">
        <w:rPr>
          <w:rFonts w:ascii="Century" w:eastAsia="ＭＳ 明朝" w:hAnsi="Century" w:cs="ＭＳ ゴシック" w:hint="eastAsia"/>
          <w:b/>
          <w:bCs/>
          <w:sz w:val="24"/>
          <w:szCs w:val="24"/>
        </w:rPr>
        <w:t>1900</w:t>
      </w:r>
      <w:r w:rsidRPr="009522E5">
        <w:rPr>
          <w:rFonts w:ascii="Century" w:eastAsia="ＭＳ 明朝" w:hAnsi="Century" w:cs="ＭＳ ゴシック" w:hint="eastAsia"/>
          <w:b/>
          <w:bCs/>
          <w:sz w:val="24"/>
          <w:szCs w:val="24"/>
        </w:rPr>
        <w:t>カ所存在する（</w:t>
      </w:r>
      <w:r w:rsidRPr="009522E5">
        <w:rPr>
          <w:rFonts w:ascii="Century" w:eastAsia="ＭＳ 明朝" w:hAnsi="Century" w:cs="ＭＳ ゴシック" w:hint="eastAsia"/>
          <w:b/>
          <w:bCs/>
          <w:sz w:val="24"/>
          <w:szCs w:val="24"/>
        </w:rPr>
        <w:t xml:space="preserve"> LP</w:t>
      </w:r>
      <w:r w:rsidRPr="009522E5">
        <w:rPr>
          <w:rFonts w:ascii="Century" w:eastAsia="ＭＳ 明朝" w:hAnsi="Century" w:cs="ＭＳ ゴシック" w:hint="eastAsia"/>
          <w:b/>
          <w:bCs/>
          <w:sz w:val="24"/>
          <w:szCs w:val="24"/>
        </w:rPr>
        <w:t>ガス自動車普及促進協議会・</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先進型エンジン普及促進検討委員会、</w:t>
      </w:r>
      <w:r w:rsidRPr="009522E5">
        <w:rPr>
          <w:rFonts w:ascii="Century" w:eastAsia="ＭＳ 明朝" w:hAnsi="Century" w:cs="ＭＳ ゴシック" w:hint="eastAsia"/>
          <w:b/>
          <w:bCs/>
          <w:sz w:val="24"/>
          <w:szCs w:val="24"/>
        </w:rPr>
        <w:t>2000.7.</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17</w:t>
      </w:r>
      <w:r w:rsidRPr="009522E5">
        <w:rPr>
          <w:rFonts w:ascii="Century" w:eastAsia="ＭＳ 明朝" w:hAnsi="Century" w:cs="ＭＳ ゴシック" w:hint="eastAsia"/>
          <w:b/>
          <w:bCs/>
          <w:sz w:val="24"/>
          <w:szCs w:val="24"/>
        </w:rPr>
        <w:t>）。</w:t>
      </w:r>
    </w:p>
    <w:p w14:paraId="154E27DE" w14:textId="728F8B5C"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これは、</w:t>
      </w:r>
      <w:r w:rsidRPr="009522E5">
        <w:rPr>
          <w:rFonts w:ascii="Century" w:eastAsia="ＭＳ 明朝" w:hAnsi="Century" w:cs="ＭＳ ゴシック" w:hint="eastAsia"/>
          <w:b/>
          <w:bCs/>
          <w:sz w:val="24"/>
          <w:szCs w:val="24"/>
        </w:rPr>
        <w:t>CNG</w:t>
      </w:r>
      <w:r w:rsidRPr="009522E5">
        <w:rPr>
          <w:rFonts w:ascii="Century" w:eastAsia="ＭＳ 明朝" w:hAnsi="Century" w:cs="ＭＳ ゴシック" w:hint="eastAsia"/>
          <w:b/>
          <w:bCs/>
          <w:sz w:val="24"/>
          <w:szCs w:val="24"/>
        </w:rPr>
        <w:t>車よりも安定した燃料供給を行うことが可能であることを意味する。</w:t>
      </w:r>
    </w:p>
    <w:p w14:paraId="65DB09D1"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また、最近注目されている低公害車として「</w:t>
      </w:r>
      <w:r w:rsidRPr="009522E5">
        <w:rPr>
          <w:rFonts w:ascii="Century" w:eastAsia="ＭＳ 明朝" w:hAnsi="Century" w:cs="ＭＳ ゴシック" w:hint="eastAsia"/>
          <w:b/>
          <w:bCs/>
          <w:sz w:val="24"/>
          <w:szCs w:val="24"/>
        </w:rPr>
        <w:t>DME</w:t>
      </w:r>
      <w:r w:rsidRPr="009522E5">
        <w:rPr>
          <w:rFonts w:ascii="Century" w:eastAsia="ＭＳ 明朝" w:hAnsi="Century" w:cs="ＭＳ ゴシック" w:hint="eastAsia"/>
          <w:b/>
          <w:bCs/>
          <w:sz w:val="24"/>
          <w:szCs w:val="24"/>
        </w:rPr>
        <w:t>車」がある。</w:t>
      </w:r>
      <w:r w:rsidRPr="009522E5">
        <w:rPr>
          <w:rFonts w:ascii="Century" w:eastAsia="ＭＳ 明朝" w:hAnsi="Century" w:cs="ＭＳ ゴシック" w:hint="eastAsia"/>
          <w:b/>
          <w:bCs/>
          <w:sz w:val="24"/>
          <w:szCs w:val="24"/>
        </w:rPr>
        <w:t>DME</w:t>
      </w:r>
      <w:r w:rsidRPr="009522E5">
        <w:rPr>
          <w:rFonts w:ascii="Century" w:eastAsia="ＭＳ 明朝" w:hAnsi="Century" w:cs="ＭＳ ゴシック" w:hint="eastAsia"/>
          <w:b/>
          <w:bCs/>
          <w:sz w:val="24"/>
          <w:szCs w:val="24"/>
        </w:rPr>
        <w:t>（ジメチルエーテル）とは、天然ガス等から合成ガスを経て製造され、</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に類似した物性を有する液化ガスであり、バイオマス、産業廃棄物、石炭など様々な材料を原料とすることが可能である（後藤・小熊、</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13-4</w:t>
      </w:r>
      <w:r w:rsidRPr="009522E5">
        <w:rPr>
          <w:rFonts w:ascii="Century" w:eastAsia="ＭＳ 明朝" w:hAnsi="Century" w:cs="ＭＳ ゴシック" w:hint="eastAsia"/>
          <w:b/>
          <w:bCs/>
          <w:sz w:val="24"/>
          <w:szCs w:val="24"/>
        </w:rPr>
        <w:t>）。</w:t>
      </w:r>
    </w:p>
    <w:p w14:paraId="725C27C4" w14:textId="0CD86D05"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ゴム類には膨潤するものがあり（大野、</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140-1</w:t>
      </w:r>
      <w:r w:rsidRPr="009522E5">
        <w:rPr>
          <w:rFonts w:ascii="Century" w:eastAsia="ＭＳ 明朝" w:hAnsi="Century" w:cs="ＭＳ ゴシック" w:hint="eastAsia"/>
          <w:b/>
          <w:bCs/>
          <w:sz w:val="24"/>
          <w:szCs w:val="24"/>
        </w:rPr>
        <w:t>）、潤滑性がなく粘度が低い（梶谷、</w:t>
      </w:r>
      <w:r w:rsidRPr="009522E5">
        <w:rPr>
          <w:rFonts w:ascii="Century" w:eastAsia="ＭＳ 明朝" w:hAnsi="Century" w:cs="ＭＳ ゴシック" w:hint="eastAsia"/>
          <w:b/>
          <w:bCs/>
          <w:sz w:val="24"/>
          <w:szCs w:val="24"/>
        </w:rPr>
        <w:t>2000.1.</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39</w:t>
      </w:r>
      <w:r w:rsidRPr="009522E5">
        <w:rPr>
          <w:rFonts w:ascii="Century" w:eastAsia="ＭＳ 明朝" w:hAnsi="Century" w:cs="ＭＳ ゴシック" w:hint="eastAsia"/>
          <w:b/>
          <w:bCs/>
          <w:sz w:val="24"/>
          <w:szCs w:val="24"/>
        </w:rPr>
        <w:t>）という問題点はあるものの、</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車並の低い毒性で、大気中での分解時間は数十時間程度であり（大野、</w:t>
      </w:r>
      <w:r w:rsidRPr="009522E5">
        <w:rPr>
          <w:rFonts w:ascii="Century" w:eastAsia="ＭＳ 明朝" w:hAnsi="Century" w:cs="ＭＳ ゴシック" w:hint="eastAsia"/>
          <w:b/>
          <w:bCs/>
          <w:sz w:val="24"/>
          <w:szCs w:val="24"/>
        </w:rPr>
        <w:t>2000</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37</w:t>
      </w:r>
      <w:r w:rsidRPr="009522E5">
        <w:rPr>
          <w:rFonts w:ascii="Century" w:eastAsia="ＭＳ 明朝" w:hAnsi="Century" w:cs="ＭＳ ゴシック" w:hint="eastAsia"/>
          <w:b/>
          <w:bCs/>
          <w:sz w:val="24"/>
          <w:szCs w:val="24"/>
        </w:rPr>
        <w:t>）、硫黄分を含まない（経済産業省資源エネルギー庁、</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326</w:t>
      </w:r>
      <w:r w:rsidRPr="009522E5">
        <w:rPr>
          <w:rFonts w:ascii="Century" w:eastAsia="ＭＳ 明朝" w:hAnsi="Century" w:cs="ＭＳ ゴシック" w:hint="eastAsia"/>
          <w:b/>
          <w:bCs/>
          <w:sz w:val="24"/>
          <w:szCs w:val="24"/>
        </w:rPr>
        <w:t>）ため軽油よりもはるかにクリーンである。現在、構造取扱基準自主検討案を作成中で、近い将来低公害車として認知される可能性が高い。</w:t>
      </w:r>
    </w:p>
    <w:p w14:paraId="30086639" w14:textId="289A0D01"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山地憲治は、下記のように非化石燃料の活用は環境とエネルギーを考える上でも重要であると主張している（山地、</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12</w:t>
      </w:r>
      <w:r w:rsidRPr="009522E5">
        <w:rPr>
          <w:rFonts w:ascii="Century" w:eastAsia="ＭＳ 明朝" w:hAnsi="Century" w:cs="ＭＳ ゴシック" w:hint="eastAsia"/>
          <w:b/>
          <w:bCs/>
          <w:sz w:val="24"/>
          <w:szCs w:val="24"/>
        </w:rPr>
        <w:t>）。</w:t>
      </w:r>
    </w:p>
    <w:p w14:paraId="72C5EC5E"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lastRenderedPageBreak/>
        <w:t xml:space="preserve">　今後のエネルギーシステムは、供給の安定性、経済性、環境適合性という従来からの基本要請に応えると同時に、長期的なエネルギー供給源として非化石エネルギーの活用を目・</w:t>
      </w:r>
      <w:r w:rsidRPr="009522E5">
        <w:rPr>
          <w:rFonts w:ascii="Century" w:eastAsia="ＭＳ 明朝" w:hAnsi="Century" w:cs="ＭＳ ゴシック" w:hint="eastAsia"/>
          <w:b/>
          <w:bCs/>
          <w:sz w:val="24"/>
          <w:szCs w:val="24"/>
        </w:rPr>
        <w:t>w</w:t>
      </w:r>
      <w:r w:rsidRPr="009522E5">
        <w:rPr>
          <w:rFonts w:ascii="Century" w:eastAsia="ＭＳ 明朝" w:hAnsi="Century" w:cs="ＭＳ ゴシック" w:hint="eastAsia"/>
          <w:b/>
          <w:bCs/>
          <w:sz w:val="24"/>
          <w:szCs w:val="24"/>
        </w:rPr>
        <w:t>し、あらゆる段階での省エネルギーを追求しなければならない。</w:t>
      </w:r>
    </w:p>
    <w:p w14:paraId="4D4657CC" w14:textId="1F148F30"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また、エネルギー需要を所与のものとしてシステムを構成するのではなく、需要と供給、双方における対策を総合的に組み合わせて最適な対応が行えるよう、需要面により重点を置いたエネルギーシステムの新たな統合が求められている。</w:t>
      </w:r>
    </w:p>
    <w:p w14:paraId="4FC4D05D" w14:textId="1BAE2076" w:rsidR="00436771" w:rsidRDefault="00850A99" w:rsidP="00460BAF">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つまり、低公害車であれば用途に応じて非化石燃料を「分散エネルギー」として利用することが可能となる。分散エネルギーとは、原子力発電のような大規模集中型のエネルギーと対比した、小規模で分散して設置されるものをいう（寺西・細田、</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218</w:t>
      </w:r>
      <w:r w:rsidRPr="009522E5">
        <w:rPr>
          <w:rFonts w:ascii="Century" w:eastAsia="ＭＳ 明朝" w:hAnsi="Century" w:cs="ＭＳ ゴシック" w:hint="eastAsia"/>
          <w:b/>
          <w:bCs/>
          <w:sz w:val="24"/>
          <w:szCs w:val="24"/>
        </w:rPr>
        <w:t>）。</w:t>
      </w:r>
    </w:p>
    <w:p w14:paraId="6EF82DD4" w14:textId="16FBAA66"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しかし、低公害車の登録状況を見ると、代替燃料を使用した自動車の登録状況にほとんど変化が見られないことが分かる。</w:t>
      </w:r>
    </w:p>
    <w:p w14:paraId="4202FFF2" w14:textId="4ACDBDDC" w:rsidR="00850A99" w:rsidRPr="009522E5" w:rsidRDefault="00460BAF" w:rsidP="00460BAF">
      <w:pPr>
        <w:pStyle w:val="a3"/>
        <w:jc w:val="center"/>
        <w:rPr>
          <w:rFonts w:ascii="Century" w:eastAsia="ＭＳ 明朝" w:hAnsi="Century" w:cs="ＭＳ ゴシック" w:hint="eastAsia"/>
          <w:b/>
          <w:bCs/>
          <w:sz w:val="24"/>
          <w:szCs w:val="24"/>
        </w:rPr>
      </w:pPr>
      <w:r>
        <w:rPr>
          <w:rFonts w:ascii="Century" w:eastAsia="ＭＳ 明朝" w:hAnsi="Century" w:cs="ＭＳ ゴシック" w:hint="eastAsia"/>
          <w:b/>
          <w:bCs/>
          <w:noProof/>
          <w:sz w:val="24"/>
          <w:szCs w:val="24"/>
        </w:rPr>
        <w:drawing>
          <wp:inline distT="0" distB="0" distL="0" distR="0" wp14:anchorId="51F97C7C" wp14:editId="00ED1D27">
            <wp:extent cx="5300951" cy="3547533"/>
            <wp:effectExtent l="0" t="0" r="0" b="0"/>
            <wp:docPr id="199338264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82644" name="図 19933826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7524" cy="3578701"/>
                    </a:xfrm>
                    <a:prstGeom prst="rect">
                      <a:avLst/>
                    </a:prstGeom>
                  </pic:spPr>
                </pic:pic>
              </a:graphicData>
            </a:graphic>
          </wp:inline>
        </w:drawing>
      </w:r>
    </w:p>
    <w:p w14:paraId="0821D058" w14:textId="77777777" w:rsidR="00850A99" w:rsidRPr="009522E5" w:rsidRDefault="00850A99" w:rsidP="00460BAF">
      <w:pPr>
        <w:pStyle w:val="a3"/>
        <w:jc w:val="center"/>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（表</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）低公害車の登録状況（リスト）（国土交通省：</w:t>
      </w:r>
      <w:r w:rsidRPr="009522E5">
        <w:rPr>
          <w:rFonts w:ascii="Century" w:eastAsia="ＭＳ 明朝" w:hAnsi="Century" w:cs="ＭＳ ゴシック" w:hint="eastAsia"/>
          <w:b/>
          <w:bCs/>
          <w:sz w:val="24"/>
          <w:szCs w:val="24"/>
        </w:rPr>
        <w:t>g-1</w:t>
      </w:r>
      <w:r w:rsidRPr="009522E5">
        <w:rPr>
          <w:rFonts w:ascii="Century" w:eastAsia="ＭＳ 明朝" w:hAnsi="Century" w:cs="ＭＳ ゴシック" w:hint="eastAsia"/>
          <w:b/>
          <w:bCs/>
          <w:sz w:val="24"/>
          <w:szCs w:val="24"/>
        </w:rPr>
        <w:t>）</w:t>
      </w:r>
    </w:p>
    <w:p w14:paraId="144262E3" w14:textId="1B1366E5" w:rsidR="00850A99" w:rsidRPr="009522E5" w:rsidRDefault="00460BAF" w:rsidP="00460BAF">
      <w:pPr>
        <w:pStyle w:val="a3"/>
        <w:jc w:val="center"/>
        <w:rPr>
          <w:rFonts w:ascii="Century" w:eastAsia="ＭＳ 明朝" w:hAnsi="Century" w:cs="ＭＳ ゴシック" w:hint="eastAsia"/>
          <w:b/>
          <w:bCs/>
          <w:sz w:val="24"/>
          <w:szCs w:val="24"/>
        </w:rPr>
      </w:pPr>
      <w:r>
        <w:rPr>
          <w:rFonts w:ascii="Century" w:eastAsia="ＭＳ 明朝" w:hAnsi="Century" w:cs="ＭＳ ゴシック" w:hint="eastAsia"/>
          <w:b/>
          <w:bCs/>
          <w:noProof/>
          <w:sz w:val="24"/>
          <w:szCs w:val="24"/>
        </w:rPr>
        <w:lastRenderedPageBreak/>
        <w:drawing>
          <wp:inline distT="0" distB="0" distL="0" distR="0" wp14:anchorId="525F2A9B" wp14:editId="7E9A19E9">
            <wp:extent cx="4749800" cy="4282756"/>
            <wp:effectExtent l="0" t="0" r="0" b="3810"/>
            <wp:docPr id="178042952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29522" name="図 17804295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3108" cy="4303773"/>
                    </a:xfrm>
                    <a:prstGeom prst="rect">
                      <a:avLst/>
                    </a:prstGeom>
                  </pic:spPr>
                </pic:pic>
              </a:graphicData>
            </a:graphic>
          </wp:inline>
        </w:drawing>
      </w:r>
    </w:p>
    <w:p w14:paraId="51D86AAB" w14:textId="77777777" w:rsidR="00850A99" w:rsidRPr="009522E5" w:rsidRDefault="00850A99" w:rsidP="00460BAF">
      <w:pPr>
        <w:pStyle w:val="a3"/>
        <w:jc w:val="center"/>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（図</w:t>
      </w:r>
      <w:r w:rsidRPr="009522E5">
        <w:rPr>
          <w:rFonts w:ascii="Century" w:eastAsia="ＭＳ 明朝" w:hAnsi="Century" w:cs="ＭＳ ゴシック" w:hint="eastAsia"/>
          <w:b/>
          <w:bCs/>
          <w:sz w:val="24"/>
          <w:szCs w:val="24"/>
        </w:rPr>
        <w:t>7</w:t>
      </w:r>
      <w:r w:rsidRPr="009522E5">
        <w:rPr>
          <w:rFonts w:ascii="Century" w:eastAsia="ＭＳ 明朝" w:hAnsi="Century" w:cs="ＭＳ ゴシック" w:hint="eastAsia"/>
          <w:b/>
          <w:bCs/>
          <w:sz w:val="24"/>
          <w:szCs w:val="24"/>
        </w:rPr>
        <w:t>）低公害車の登録状況（グラフ）（国土交通省：</w:t>
      </w:r>
      <w:r w:rsidRPr="009522E5">
        <w:rPr>
          <w:rFonts w:ascii="Century" w:eastAsia="ＭＳ 明朝" w:hAnsi="Century" w:cs="ＭＳ ゴシック" w:hint="eastAsia"/>
          <w:b/>
          <w:bCs/>
          <w:sz w:val="24"/>
          <w:szCs w:val="24"/>
        </w:rPr>
        <w:t>g-1</w:t>
      </w:r>
      <w:r w:rsidRPr="009522E5">
        <w:rPr>
          <w:rFonts w:ascii="Century" w:eastAsia="ＭＳ 明朝" w:hAnsi="Century" w:cs="ＭＳ ゴシック" w:hint="eastAsia"/>
          <w:b/>
          <w:bCs/>
          <w:sz w:val="24"/>
          <w:szCs w:val="24"/>
        </w:rPr>
        <w:t>をもとに作成）</w:t>
      </w:r>
    </w:p>
    <w:p w14:paraId="7680F18B" w14:textId="77777777" w:rsidR="00850A99" w:rsidRPr="009522E5" w:rsidRDefault="00850A99" w:rsidP="009522E5">
      <w:pPr>
        <w:pStyle w:val="a3"/>
        <w:jc w:val="left"/>
        <w:rPr>
          <w:rFonts w:ascii="Century" w:eastAsia="ＭＳ 明朝" w:hAnsi="Century" w:cs="ＭＳ ゴシック" w:hint="eastAsia"/>
          <w:b/>
          <w:bCs/>
          <w:sz w:val="24"/>
          <w:szCs w:val="24"/>
        </w:rPr>
      </w:pPr>
    </w:p>
    <w:p w14:paraId="0CE6FFA3"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つまり、登録台数が大幅に増加したのはガソリンベースの低公害車であり、これはいうまでもなく石油代替燃料ではなくガソリンへの依存がさらに強まったことを意味する。</w:t>
      </w:r>
    </w:p>
    <w:p w14:paraId="6724CD8C"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その背景には、</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年から国土交通省が導入した自動車グリーン税が、低公害車の中でも特にガソリン自動車の売り上げを伸ばす貢献をしたという背景がある。</w:t>
      </w:r>
    </w:p>
    <w:p w14:paraId="4BBF5004" w14:textId="14E9C485"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自動車グリーン税は、低公害車の自動車税を減税する制度で、</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年度からは税収不足などを理由に減税対象車の台数を削減しており（朝日、</w:t>
      </w:r>
      <w:r w:rsidRPr="009522E5">
        <w:rPr>
          <w:rFonts w:ascii="Century" w:eastAsia="ＭＳ 明朝" w:hAnsi="Century" w:cs="ＭＳ ゴシック" w:hint="eastAsia"/>
          <w:b/>
          <w:bCs/>
          <w:sz w:val="24"/>
          <w:szCs w:val="24"/>
        </w:rPr>
        <w:t>2003.7.14</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）、その基準もさらに厳格化する方向で検討が行われている（朝日、</w:t>
      </w:r>
      <w:r w:rsidRPr="009522E5">
        <w:rPr>
          <w:rFonts w:ascii="Century" w:eastAsia="ＭＳ 明朝" w:hAnsi="Century" w:cs="ＭＳ ゴシック" w:hint="eastAsia"/>
          <w:b/>
          <w:bCs/>
          <w:sz w:val="24"/>
          <w:szCs w:val="24"/>
        </w:rPr>
        <w:t>2003.9.11</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w:t>
      </w:r>
    </w:p>
    <w:p w14:paraId="056D804D"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エネルギーの多様化による安定供給を目指すことに意義があるとしながらも、結果としては石油等化石燃料への依存を一層強めてしまったということは逆説的である。</w:t>
      </w:r>
    </w:p>
    <w:p w14:paraId="54DFAB17" w14:textId="77777777" w:rsidR="00850A99" w:rsidRPr="009522E5" w:rsidRDefault="00850A99" w:rsidP="009522E5">
      <w:pPr>
        <w:pStyle w:val="a3"/>
        <w:jc w:val="left"/>
        <w:rPr>
          <w:rFonts w:ascii="Century" w:eastAsia="ＭＳ 明朝" w:hAnsi="Century" w:cs="ＭＳ ゴシック" w:hint="eastAsia"/>
          <w:b/>
          <w:bCs/>
          <w:sz w:val="24"/>
          <w:szCs w:val="24"/>
        </w:rPr>
      </w:pPr>
    </w:p>
    <w:p w14:paraId="23B37623"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）自動車の台数増加と排出ガス</w:t>
      </w:r>
    </w:p>
    <w:p w14:paraId="1ACAC84A"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排出ガスの規制値が厳しくなって低公害車が増加しても、台数が以前よりも大幅に増加した場合に</w:t>
      </w:r>
      <w:r w:rsidRPr="009522E5">
        <w:rPr>
          <w:rFonts w:ascii="Century" w:eastAsia="ＭＳ 明朝" w:hAnsi="Century" w:cs="ＭＳ ゴシック" w:hint="eastAsia"/>
          <w:b/>
          <w:bCs/>
          <w:sz w:val="24"/>
          <w:szCs w:val="24"/>
        </w:rPr>
        <w:lastRenderedPageBreak/>
        <w:t>はその効果が減少する。</w:t>
      </w:r>
    </w:p>
    <w:p w14:paraId="752EFBD6"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例えば、走行距離が同じ自動車と低公害車を例に挙げて考えてみる。</w:t>
      </w:r>
    </w:p>
    <w:p w14:paraId="36C7DBF5" w14:textId="70728A42"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低公害車を</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台導入して、排出ガスを導入前の自動車における排出ガスを</w:t>
      </w:r>
      <w:r w:rsidRPr="009522E5">
        <w:rPr>
          <w:rFonts w:ascii="Century" w:eastAsia="ＭＳ 明朝" w:hAnsi="Century" w:cs="ＭＳ ゴシック" w:hint="eastAsia"/>
          <w:b/>
          <w:bCs/>
          <w:sz w:val="24"/>
          <w:szCs w:val="24"/>
        </w:rPr>
        <w:t>50</w:t>
      </w:r>
      <w:r w:rsidRPr="009522E5">
        <w:rPr>
          <w:rFonts w:ascii="Century" w:eastAsia="ＭＳ 明朝" w:hAnsi="Century" w:cs="ＭＳ ゴシック" w:hint="eastAsia"/>
          <w:b/>
          <w:bCs/>
          <w:sz w:val="24"/>
          <w:szCs w:val="24"/>
        </w:rPr>
        <w:t>％削減できたとする。しかし、その低公害車が</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台ではなく</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台以上売れてしまえば、その効果は導入前の自動車</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台分よりも多くの排出ガスを放出することになる。</w:t>
      </w:r>
    </w:p>
    <w:p w14:paraId="1FB02807"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実際、自動車台数は増え続け、走行距離は伸び続けている。</w:t>
      </w:r>
    </w:p>
    <w:p w14:paraId="2C4E052C" w14:textId="2680364E"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台数の増加→渋滞の増加→燃費の悪化→燃料消費量の増加、排出ガス量増加という悪循環に陥る。しかし、台数の増加＝自動車取得税等の増加、台数・ﾌ増加≒有料道路の通行増→高速料金等の収入増、渋滞の増加→燃料消費量の増加→ガソリン使用量の増加→ガソリン税の収入増など、税収を増加させることだけを考えた場合には政府にとって都合がよいことが分かる。</w:t>
      </w:r>
    </w:p>
    <w:p w14:paraId="4829212E" w14:textId="6A2E804D" w:rsidR="00850A99" w:rsidRPr="009522E5" w:rsidRDefault="00460BAF" w:rsidP="00460BAF">
      <w:pPr>
        <w:pStyle w:val="a3"/>
        <w:jc w:val="center"/>
        <w:rPr>
          <w:rFonts w:ascii="Century" w:eastAsia="ＭＳ 明朝" w:hAnsi="Century" w:cs="ＭＳ ゴシック" w:hint="eastAsia"/>
          <w:b/>
          <w:bCs/>
          <w:sz w:val="24"/>
          <w:szCs w:val="24"/>
        </w:rPr>
      </w:pPr>
      <w:r>
        <w:rPr>
          <w:rFonts w:ascii="Century" w:eastAsia="ＭＳ 明朝" w:hAnsi="Century" w:cs="ＭＳ ゴシック" w:hint="eastAsia"/>
          <w:b/>
          <w:bCs/>
          <w:noProof/>
          <w:sz w:val="24"/>
          <w:szCs w:val="24"/>
        </w:rPr>
        <w:drawing>
          <wp:inline distT="0" distB="0" distL="0" distR="0" wp14:anchorId="14FD00E3" wp14:editId="04190AD3">
            <wp:extent cx="5232400" cy="4975222"/>
            <wp:effectExtent l="0" t="0" r="6350" b="0"/>
            <wp:docPr id="167198440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84407" name="図 1671984407"/>
                    <pic:cNvPicPr/>
                  </pic:nvPicPr>
                  <pic:blipFill>
                    <a:blip r:embed="rId16">
                      <a:extLst>
                        <a:ext uri="{28A0092B-C50C-407E-A947-70E740481C1C}">
                          <a14:useLocalDpi xmlns:a14="http://schemas.microsoft.com/office/drawing/2010/main" val="0"/>
                        </a:ext>
                      </a:extLst>
                    </a:blip>
                    <a:stretch>
                      <a:fillRect/>
                    </a:stretch>
                  </pic:blipFill>
                  <pic:spPr>
                    <a:xfrm>
                      <a:off x="0" y="0"/>
                      <a:ext cx="5254772" cy="4996495"/>
                    </a:xfrm>
                    <a:prstGeom prst="rect">
                      <a:avLst/>
                    </a:prstGeom>
                  </pic:spPr>
                </pic:pic>
              </a:graphicData>
            </a:graphic>
          </wp:inline>
        </w:drawing>
      </w:r>
    </w:p>
    <w:p w14:paraId="6CEAC464" w14:textId="77777777" w:rsidR="00850A99" w:rsidRPr="009522E5" w:rsidRDefault="00850A99" w:rsidP="00460BAF">
      <w:pPr>
        <w:pStyle w:val="a3"/>
        <w:jc w:val="center"/>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（表</w:t>
      </w:r>
      <w:r w:rsidRPr="009522E5">
        <w:rPr>
          <w:rFonts w:ascii="Century" w:eastAsia="ＭＳ 明朝" w:hAnsi="Century" w:cs="ＭＳ ゴシック" w:hint="eastAsia"/>
          <w:b/>
          <w:bCs/>
          <w:sz w:val="24"/>
          <w:szCs w:val="24"/>
        </w:rPr>
        <w:t>4</w:t>
      </w:r>
      <w:r w:rsidRPr="009522E5">
        <w:rPr>
          <w:rFonts w:ascii="Century" w:eastAsia="ＭＳ 明朝" w:hAnsi="Century" w:cs="ＭＳ ゴシック" w:hint="eastAsia"/>
          <w:b/>
          <w:bCs/>
          <w:sz w:val="24"/>
          <w:szCs w:val="24"/>
        </w:rPr>
        <w:t>）自動車保有台数の推移（国土交通省自動車交通局、</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をもとに作成）</w:t>
      </w:r>
    </w:p>
    <w:p w14:paraId="057D12A3" w14:textId="77777777" w:rsidR="00850A99" w:rsidRPr="009522E5" w:rsidRDefault="00850A99" w:rsidP="009522E5">
      <w:pPr>
        <w:pStyle w:val="a3"/>
        <w:jc w:val="left"/>
        <w:rPr>
          <w:rFonts w:ascii="Century" w:eastAsia="ＭＳ 明朝" w:hAnsi="Century" w:cs="ＭＳ ゴシック" w:hint="eastAsia"/>
          <w:b/>
          <w:bCs/>
          <w:sz w:val="24"/>
          <w:szCs w:val="24"/>
        </w:rPr>
      </w:pPr>
    </w:p>
    <w:p w14:paraId="3B05E945" w14:textId="6DEC67E4" w:rsidR="00460BAF" w:rsidRDefault="00460BAF" w:rsidP="009522E5">
      <w:pPr>
        <w:pStyle w:val="a3"/>
        <w:jc w:val="left"/>
        <w:rPr>
          <w:rFonts w:ascii="Century" w:eastAsia="ＭＳ 明朝" w:hAnsi="Century" w:cs="ＭＳ ゴシック"/>
          <w:b/>
          <w:bCs/>
          <w:sz w:val="24"/>
          <w:szCs w:val="24"/>
        </w:rPr>
      </w:pPr>
      <w:r>
        <w:rPr>
          <w:rFonts w:ascii="Century" w:eastAsia="ＭＳ 明朝" w:hAnsi="Century" w:cs="ＭＳ ゴシック"/>
          <w:b/>
          <w:bCs/>
          <w:noProof/>
          <w:sz w:val="24"/>
          <w:szCs w:val="24"/>
        </w:rPr>
        <w:lastRenderedPageBreak/>
        <w:drawing>
          <wp:inline distT="0" distB="0" distL="0" distR="0" wp14:anchorId="215A986E" wp14:editId="2A0D3F3E">
            <wp:extent cx="6371590" cy="6017895"/>
            <wp:effectExtent l="0" t="0" r="0" b="1905"/>
            <wp:docPr id="119669595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95956" name="図 11966959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1590" cy="6017895"/>
                    </a:xfrm>
                    <a:prstGeom prst="rect">
                      <a:avLst/>
                    </a:prstGeom>
                  </pic:spPr>
                </pic:pic>
              </a:graphicData>
            </a:graphic>
          </wp:inline>
        </w:drawing>
      </w:r>
    </w:p>
    <w:p w14:paraId="2A40B6AE" w14:textId="4FC105BC" w:rsidR="00850A99" w:rsidRPr="009522E5" w:rsidRDefault="00850A99" w:rsidP="009578EE">
      <w:pPr>
        <w:pStyle w:val="a3"/>
        <w:jc w:val="center"/>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（図</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）自動車走行キロ数の推移（大気汚染法令研究会、</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18</w:t>
      </w:r>
      <w:r w:rsidRPr="009522E5">
        <w:rPr>
          <w:rFonts w:ascii="Century" w:eastAsia="ＭＳ 明朝" w:hAnsi="Century" w:cs="ＭＳ ゴシック" w:hint="eastAsia"/>
          <w:b/>
          <w:bCs/>
          <w:sz w:val="24"/>
          <w:szCs w:val="24"/>
        </w:rPr>
        <w:t>をもとに作成）</w:t>
      </w:r>
    </w:p>
    <w:p w14:paraId="7BB06D59" w14:textId="186CC33E" w:rsidR="00850A99" w:rsidRPr="009522E5" w:rsidRDefault="00460BAF" w:rsidP="009522E5">
      <w:pPr>
        <w:pStyle w:val="a3"/>
        <w:jc w:val="left"/>
        <w:rPr>
          <w:rFonts w:ascii="Century" w:eastAsia="ＭＳ 明朝" w:hAnsi="Century" w:cs="ＭＳ ゴシック" w:hint="eastAsia"/>
          <w:b/>
          <w:bCs/>
          <w:sz w:val="24"/>
          <w:szCs w:val="24"/>
        </w:rPr>
      </w:pPr>
      <w:r>
        <w:rPr>
          <w:rFonts w:ascii="Century" w:eastAsia="ＭＳ 明朝" w:hAnsi="Century" w:cs="ＭＳ ゴシック" w:hint="eastAsia"/>
          <w:b/>
          <w:bCs/>
          <w:noProof/>
          <w:sz w:val="24"/>
          <w:szCs w:val="24"/>
        </w:rPr>
        <w:lastRenderedPageBreak/>
        <w:drawing>
          <wp:anchor distT="0" distB="0" distL="114300" distR="114300" simplePos="0" relativeHeight="251658240" behindDoc="0" locked="0" layoutInCell="1" allowOverlap="1" wp14:anchorId="33B551C2" wp14:editId="7706F15E">
            <wp:simplePos x="0" y="0"/>
            <wp:positionH relativeFrom="column">
              <wp:posOffset>3175</wp:posOffset>
            </wp:positionH>
            <wp:positionV relativeFrom="paragraph">
              <wp:posOffset>41275</wp:posOffset>
            </wp:positionV>
            <wp:extent cx="3234055" cy="4752975"/>
            <wp:effectExtent l="0" t="0" r="4445" b="9525"/>
            <wp:wrapSquare wrapText="bothSides"/>
            <wp:docPr id="9321601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60113" name="図 9321601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4055" cy="4752975"/>
                    </a:xfrm>
                    <a:prstGeom prst="rect">
                      <a:avLst/>
                    </a:prstGeom>
                  </pic:spPr>
                </pic:pic>
              </a:graphicData>
            </a:graphic>
            <wp14:sizeRelH relativeFrom="page">
              <wp14:pctWidth>0</wp14:pctWidth>
            </wp14:sizeRelH>
            <wp14:sizeRelV relativeFrom="page">
              <wp14:pctHeight>0</wp14:pctHeight>
            </wp14:sizeRelV>
          </wp:anchor>
        </w:drawing>
      </w:r>
      <w:r w:rsidR="00850A99" w:rsidRPr="009522E5">
        <w:rPr>
          <w:rFonts w:ascii="Century" w:eastAsia="ＭＳ 明朝" w:hAnsi="Century" w:cs="ＭＳ ゴシック" w:hint="eastAsia"/>
          <w:b/>
          <w:bCs/>
          <w:sz w:val="24"/>
          <w:szCs w:val="24"/>
        </w:rPr>
        <w:t>（図</w:t>
      </w:r>
      <w:r w:rsidR="00850A99" w:rsidRPr="009522E5">
        <w:rPr>
          <w:rFonts w:ascii="Century" w:eastAsia="ＭＳ 明朝" w:hAnsi="Century" w:cs="ＭＳ ゴシック" w:hint="eastAsia"/>
          <w:b/>
          <w:bCs/>
          <w:sz w:val="24"/>
          <w:szCs w:val="24"/>
        </w:rPr>
        <w:t>9</w:t>
      </w:r>
      <w:r w:rsidR="00850A99" w:rsidRPr="009522E5">
        <w:rPr>
          <w:rFonts w:ascii="Century" w:eastAsia="ＭＳ 明朝" w:hAnsi="Century" w:cs="ＭＳ ゴシック" w:hint="eastAsia"/>
          <w:b/>
          <w:bCs/>
          <w:sz w:val="24"/>
          <w:szCs w:val="24"/>
        </w:rPr>
        <w:t>）自動車にかかる諸税（国土交通省自動車交通局、</w:t>
      </w:r>
      <w:r w:rsidR="00850A99" w:rsidRPr="009522E5">
        <w:rPr>
          <w:rFonts w:ascii="Century" w:eastAsia="ＭＳ 明朝" w:hAnsi="Century" w:cs="ＭＳ ゴシック" w:hint="eastAsia"/>
          <w:b/>
          <w:bCs/>
          <w:sz w:val="24"/>
          <w:szCs w:val="24"/>
        </w:rPr>
        <w:t>2003</w:t>
      </w:r>
      <w:r w:rsidR="00850A99" w:rsidRPr="009522E5">
        <w:rPr>
          <w:rFonts w:ascii="Century" w:eastAsia="ＭＳ 明朝" w:hAnsi="Century" w:cs="ＭＳ ゴシック" w:hint="eastAsia"/>
          <w:b/>
          <w:bCs/>
          <w:sz w:val="24"/>
          <w:szCs w:val="24"/>
        </w:rPr>
        <w:t>、</w:t>
      </w:r>
      <w:r w:rsidR="00850A99" w:rsidRPr="009522E5">
        <w:rPr>
          <w:rFonts w:ascii="Century" w:eastAsia="ＭＳ 明朝" w:hAnsi="Century" w:cs="ＭＳ ゴシック" w:hint="eastAsia"/>
          <w:b/>
          <w:bCs/>
          <w:sz w:val="24"/>
          <w:szCs w:val="24"/>
        </w:rPr>
        <w:t>84</w:t>
      </w:r>
      <w:r w:rsidR="00850A99" w:rsidRPr="009522E5">
        <w:rPr>
          <w:rFonts w:ascii="Century" w:eastAsia="ＭＳ 明朝" w:hAnsi="Century" w:cs="ＭＳ ゴシック" w:hint="eastAsia"/>
          <w:b/>
          <w:bCs/>
          <w:sz w:val="24"/>
          <w:szCs w:val="24"/>
        </w:rPr>
        <w:t>）</w:t>
      </w:r>
    </w:p>
    <w:p w14:paraId="3A5FF980" w14:textId="77777777" w:rsidR="00850A99" w:rsidRPr="009522E5" w:rsidRDefault="00850A99" w:rsidP="009522E5">
      <w:pPr>
        <w:pStyle w:val="a3"/>
        <w:jc w:val="left"/>
        <w:rPr>
          <w:rFonts w:ascii="Century" w:eastAsia="ＭＳ 明朝" w:hAnsi="Century" w:cs="ＭＳ ゴシック" w:hint="eastAsia"/>
          <w:b/>
          <w:bCs/>
          <w:sz w:val="24"/>
          <w:szCs w:val="24"/>
        </w:rPr>
      </w:pPr>
    </w:p>
    <w:p w14:paraId="42D37D6D"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「次世代低公害車の燃料及び技術の方向性に関する検討会」報告書は、名前の通り次世代低公害車の技術と方向性を検討しているため、自動車の台数を削減するという政策的な目標は掲げていない。</w:t>
      </w:r>
    </w:p>
    <w:p w14:paraId="0EF37B3F" w14:textId="43FC5847"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先述の自動車グリーン税のように税収の減少を理由に認定車両を減らすなど、車両台数の削減は税収にも影響を与えるため言及されていないことが分かる。</w:t>
      </w:r>
    </w:p>
    <w:p w14:paraId="262D87B3"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究極的には、自動車の総量と走行量を減らしていくことが重要となる。</w:t>
      </w:r>
    </w:p>
    <w:p w14:paraId="2DCBC7E6" w14:textId="467F8C13" w:rsidR="00850A99" w:rsidRPr="009522E5" w:rsidRDefault="00850A99" w:rsidP="002779BF">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走行量の削減は、自動車</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法の背景にも記述されている（環境省・国土交通省、</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w:t>
      </w:r>
    </w:p>
    <w:p w14:paraId="7DC09C3E" w14:textId="77777777" w:rsidR="00850A99" w:rsidRPr="009522E5" w:rsidRDefault="00850A99" w:rsidP="009522E5">
      <w:pPr>
        <w:pStyle w:val="a3"/>
        <w:jc w:val="left"/>
        <w:rPr>
          <w:rFonts w:ascii="Century" w:eastAsia="ＭＳ 明朝" w:hAnsi="Century" w:cs="ＭＳ ゴシック" w:hint="eastAsia"/>
          <w:b/>
          <w:bCs/>
          <w:sz w:val="24"/>
          <w:szCs w:val="24"/>
        </w:rPr>
      </w:pPr>
    </w:p>
    <w:p w14:paraId="6136E09F"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4</w:t>
      </w:r>
      <w:r w:rsidRPr="009522E5">
        <w:rPr>
          <w:rFonts w:ascii="Century" w:eastAsia="ＭＳ 明朝" w:hAnsi="Century" w:cs="ＭＳ ゴシック" w:hint="eastAsia"/>
          <w:b/>
          <w:bCs/>
          <w:sz w:val="24"/>
          <w:szCs w:val="24"/>
        </w:rPr>
        <w:t>）制度ごとに異なる測定基準と政策の不透明性</w:t>
      </w:r>
    </w:p>
    <w:p w14:paraId="29E30455"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排出ガス（</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など）を検査する場合、制度ごとに測定基準が異なっている。</w:t>
      </w:r>
    </w:p>
    <w:p w14:paraId="11541565" w14:textId="3BBBACDA"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例えば低排出ガス車認定実施要領では、車種に応じて耐久走行距離を走行した後に、それぞれ運転方法（</w:t>
      </w:r>
      <w:r w:rsidRPr="009522E5">
        <w:rPr>
          <w:rFonts w:ascii="Century" w:eastAsia="ＭＳ 明朝" w:hAnsi="Century" w:cs="ＭＳ ゴシック" w:hint="eastAsia"/>
          <w:b/>
          <w:bCs/>
          <w:sz w:val="24"/>
          <w:szCs w:val="24"/>
        </w:rPr>
        <w:t>10</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15</w:t>
      </w:r>
      <w:r w:rsidRPr="009522E5">
        <w:rPr>
          <w:rFonts w:ascii="Century" w:eastAsia="ＭＳ 明朝" w:hAnsi="Century" w:cs="ＭＳ ゴシック" w:hint="eastAsia"/>
          <w:b/>
          <w:bCs/>
          <w:sz w:val="24"/>
          <w:szCs w:val="24"/>
        </w:rPr>
        <w:t>モード、ガソリン</w:t>
      </w:r>
      <w:r w:rsidRPr="009522E5">
        <w:rPr>
          <w:rFonts w:ascii="Century" w:eastAsia="ＭＳ 明朝" w:hAnsi="Century" w:cs="ＭＳ ゴシック" w:hint="eastAsia"/>
          <w:b/>
          <w:bCs/>
          <w:sz w:val="24"/>
          <w:szCs w:val="24"/>
        </w:rPr>
        <w:t>13</w:t>
      </w:r>
      <w:r w:rsidRPr="009522E5">
        <w:rPr>
          <w:rFonts w:ascii="Century" w:eastAsia="ＭＳ 明朝" w:hAnsi="Century" w:cs="ＭＳ ゴシック" w:hint="eastAsia"/>
          <w:b/>
          <w:bCs/>
          <w:sz w:val="24"/>
          <w:szCs w:val="24"/>
        </w:rPr>
        <w:t>モードなど）により運行する場合に発生する排出ガスの排出量を測定する（国土交通省：</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w:t>
      </w:r>
    </w:p>
    <w:p w14:paraId="61C5912A" w14:textId="5DFCD533" w:rsidR="00850A99" w:rsidRPr="009522E5" w:rsidRDefault="002779BF" w:rsidP="002779BF">
      <w:pPr>
        <w:pStyle w:val="a3"/>
        <w:jc w:val="center"/>
        <w:rPr>
          <w:rFonts w:ascii="Century" w:eastAsia="ＭＳ 明朝" w:hAnsi="Century" w:cs="ＭＳ ゴシック" w:hint="eastAsia"/>
          <w:b/>
          <w:bCs/>
          <w:sz w:val="24"/>
          <w:szCs w:val="24"/>
        </w:rPr>
      </w:pPr>
      <w:r>
        <w:rPr>
          <w:rFonts w:ascii="Century" w:eastAsia="ＭＳ 明朝" w:hAnsi="Century" w:cs="ＭＳ ゴシック" w:hint="eastAsia"/>
          <w:b/>
          <w:bCs/>
          <w:noProof/>
          <w:sz w:val="24"/>
          <w:szCs w:val="24"/>
        </w:rPr>
        <w:lastRenderedPageBreak/>
        <w:drawing>
          <wp:inline distT="0" distB="0" distL="0" distR="0" wp14:anchorId="478BF4DF" wp14:editId="3E195EC8">
            <wp:extent cx="6079067" cy="4168503"/>
            <wp:effectExtent l="0" t="0" r="0" b="3810"/>
            <wp:docPr id="205009749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97498" name="図 2050097498"/>
                    <pic:cNvPicPr/>
                  </pic:nvPicPr>
                  <pic:blipFill>
                    <a:blip r:embed="rId19">
                      <a:extLst>
                        <a:ext uri="{28A0092B-C50C-407E-A947-70E740481C1C}">
                          <a14:useLocalDpi xmlns:a14="http://schemas.microsoft.com/office/drawing/2010/main" val="0"/>
                        </a:ext>
                      </a:extLst>
                    </a:blip>
                    <a:stretch>
                      <a:fillRect/>
                    </a:stretch>
                  </pic:blipFill>
                  <pic:spPr>
                    <a:xfrm>
                      <a:off x="0" y="0"/>
                      <a:ext cx="6094929" cy="4179380"/>
                    </a:xfrm>
                    <a:prstGeom prst="rect">
                      <a:avLst/>
                    </a:prstGeom>
                  </pic:spPr>
                </pic:pic>
              </a:graphicData>
            </a:graphic>
          </wp:inline>
        </w:drawing>
      </w:r>
    </w:p>
    <w:p w14:paraId="735EF16A" w14:textId="77777777" w:rsidR="00850A99" w:rsidRPr="009522E5" w:rsidRDefault="00850A99" w:rsidP="002779BF">
      <w:pPr>
        <w:pStyle w:val="a3"/>
        <w:jc w:val="center"/>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（表</w:t>
      </w:r>
      <w:r w:rsidRPr="009522E5">
        <w:rPr>
          <w:rFonts w:ascii="Century" w:eastAsia="ＭＳ 明朝" w:hAnsi="Century" w:cs="ＭＳ ゴシック" w:hint="eastAsia"/>
          <w:b/>
          <w:bCs/>
          <w:sz w:val="24"/>
          <w:szCs w:val="24"/>
        </w:rPr>
        <w:t>5</w:t>
      </w:r>
      <w:r w:rsidRPr="009522E5">
        <w:rPr>
          <w:rFonts w:ascii="Century" w:eastAsia="ＭＳ 明朝" w:hAnsi="Century" w:cs="ＭＳ ゴシック" w:hint="eastAsia"/>
          <w:b/>
          <w:bCs/>
          <w:sz w:val="24"/>
          <w:szCs w:val="24"/>
        </w:rPr>
        <w:t>）低排出ガス車認定実施要領における耐久走行距離（国土交通省自動車交通局、</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157</w:t>
      </w:r>
      <w:r w:rsidRPr="009522E5">
        <w:rPr>
          <w:rFonts w:ascii="Century" w:eastAsia="ＭＳ 明朝" w:hAnsi="Century" w:cs="ＭＳ ゴシック" w:hint="eastAsia"/>
          <w:b/>
          <w:bCs/>
          <w:sz w:val="24"/>
          <w:szCs w:val="24"/>
        </w:rPr>
        <w:t>）</w:t>
      </w:r>
    </w:p>
    <w:p w14:paraId="1C6064B3" w14:textId="77777777" w:rsidR="00850A99" w:rsidRPr="009522E5" w:rsidRDefault="00850A99" w:rsidP="009522E5">
      <w:pPr>
        <w:pStyle w:val="a3"/>
        <w:jc w:val="left"/>
        <w:rPr>
          <w:rFonts w:ascii="Century" w:eastAsia="ＭＳ 明朝" w:hAnsi="Century" w:cs="ＭＳ ゴシック" w:hint="eastAsia"/>
          <w:b/>
          <w:bCs/>
          <w:sz w:val="24"/>
          <w:szCs w:val="24"/>
        </w:rPr>
      </w:pPr>
    </w:p>
    <w:p w14:paraId="37A53521"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これに対して、八都県市指定低公害車制度では、初期値（自動車を初めて走らせた時に測定した排出ガスの値）を基準にしている。</w:t>
      </w:r>
    </w:p>
    <w:p w14:paraId="3903DDCD" w14:textId="052A0241"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従って、八都県市指定低公害車制度では「超低公害車」と認定されても、低排出ガス車認定制度では「超低排出ガス」に認定されない場合がある。</w:t>
      </w:r>
    </w:p>
    <w:p w14:paraId="6460D2D8"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また、低排出ガス車認定実施要領では認定の対象とする自動車は「型式指定自動車及び装置型式指定を受けた一酸化炭素等発散防止装置を備えた自動車（乗用車、軽量車、中量車、重量車及び軽貨物車）であって、その自動車や一酸化炭素等発散防止装置を政策または輸入する者から申請のあった者」（国土交通省：</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）であり、改造自動車は含まれていない。</w:t>
      </w:r>
    </w:p>
    <w:p w14:paraId="71858C58"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国土交通省は</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月に公表した「低排出ガス車認定実施要領の改正に係るパブリックコメントの募集の実施結果について」（国土交通省：</w:t>
      </w:r>
      <w:r w:rsidRPr="009522E5">
        <w:rPr>
          <w:rFonts w:ascii="Century" w:eastAsia="ＭＳ 明朝" w:hAnsi="Century" w:cs="ＭＳ ゴシック" w:hint="eastAsia"/>
          <w:b/>
          <w:bCs/>
          <w:sz w:val="24"/>
          <w:szCs w:val="24"/>
        </w:rPr>
        <w:t>c</w:t>
      </w:r>
      <w:r w:rsidRPr="009522E5">
        <w:rPr>
          <w:rFonts w:ascii="Century" w:eastAsia="ＭＳ 明朝" w:hAnsi="Century" w:cs="ＭＳ ゴシック" w:hint="eastAsia"/>
          <w:b/>
          <w:bCs/>
          <w:sz w:val="24"/>
          <w:szCs w:val="24"/>
        </w:rPr>
        <w:t>）の中で、改造・ｩ動車も低排出ガス車認定を取得できるようにしてほしいとの要望に対して次のように回答している。</w:t>
      </w:r>
    </w:p>
    <w:p w14:paraId="2B66110B" w14:textId="77777777" w:rsidR="00850A99" w:rsidRPr="009522E5" w:rsidRDefault="00850A99" w:rsidP="009522E5">
      <w:pPr>
        <w:pStyle w:val="a3"/>
        <w:jc w:val="left"/>
        <w:rPr>
          <w:rFonts w:ascii="Century" w:eastAsia="ＭＳ 明朝" w:hAnsi="Century" w:cs="ＭＳ ゴシック" w:hint="eastAsia"/>
          <w:b/>
          <w:bCs/>
          <w:sz w:val="24"/>
          <w:szCs w:val="24"/>
        </w:rPr>
      </w:pPr>
    </w:p>
    <w:p w14:paraId="05A89D41"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lastRenderedPageBreak/>
        <w:t xml:space="preserve">　低排出ガス車認定制度は、排出ガス性能の良い自動車を大量に普及させるために制定した制度であり、長期にわたって一定の品質が確保される自動車が量産されることを念頭に置いています。</w:t>
      </w:r>
    </w:p>
    <w:p w14:paraId="30A57A51"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このため本制度では、大量に生産されることを前提に、長距離走行後を含めた排出ガス性能が一定の基準を満たしていることを確認している型式指定自動車及び装置指定自動車を対象としています。</w:t>
      </w:r>
      <w:r w:rsidRPr="009522E5">
        <w:rPr>
          <w:rFonts w:ascii="Century" w:eastAsia="ＭＳ 明朝" w:hAnsi="Century" w:cs="ＭＳ ゴシック" w:hint="eastAsia"/>
          <w:b/>
          <w:bCs/>
          <w:sz w:val="24"/>
          <w:szCs w:val="24"/>
        </w:rPr>
        <w:t xml:space="preserve"> </w:t>
      </w:r>
    </w:p>
    <w:p w14:paraId="575235A3" w14:textId="77777777" w:rsidR="00850A99" w:rsidRPr="009522E5" w:rsidRDefault="00850A99" w:rsidP="009522E5">
      <w:pPr>
        <w:pStyle w:val="a3"/>
        <w:jc w:val="left"/>
        <w:rPr>
          <w:rFonts w:ascii="Century" w:eastAsia="ＭＳ 明朝" w:hAnsi="Century" w:cs="ＭＳ ゴシック" w:hint="eastAsia"/>
          <w:b/>
          <w:bCs/>
          <w:sz w:val="24"/>
          <w:szCs w:val="24"/>
        </w:rPr>
      </w:pPr>
    </w:p>
    <w:p w14:paraId="4957CA48"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型式を取得できなければ、排出ガスが従来のガソリンや軽油に比べてたとえ格段にクリーンであっても、低排出ガス車とは「認定されない」のである。</w:t>
      </w:r>
    </w:p>
    <w:p w14:paraId="111378EC"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例えば、</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車は自動車メーカーが生産するものと、後改造を行うものに分けられる。後改造の</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車は、ガソリン車に</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キットを組み込んで改造を行う（財団法人エルピーガス振興センター、</w:t>
      </w:r>
      <w:r w:rsidRPr="009522E5">
        <w:rPr>
          <w:rFonts w:ascii="Century" w:eastAsia="ＭＳ 明朝" w:hAnsi="Century" w:cs="ＭＳ ゴシック" w:hint="eastAsia"/>
          <w:b/>
          <w:bCs/>
          <w:sz w:val="24"/>
          <w:szCs w:val="24"/>
        </w:rPr>
        <w:t>2000</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48-52</w:t>
      </w:r>
      <w:r w:rsidRPr="009522E5">
        <w:rPr>
          <w:rFonts w:ascii="Century" w:eastAsia="ＭＳ 明朝" w:hAnsi="Century" w:cs="ＭＳ ゴシック" w:hint="eastAsia"/>
          <w:b/>
          <w:bCs/>
          <w:sz w:val="24"/>
          <w:szCs w:val="24"/>
        </w:rPr>
        <w:t>）。</w:t>
      </w:r>
    </w:p>
    <w:p w14:paraId="07E0A19C" w14:textId="47F80638"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従って、メーカーが生産した</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車は基準を満たしていれば低排出ガス車に認定される可能性はあるが、後改造の</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車は認定されないことになる。</w:t>
      </w:r>
    </w:p>
    <w:p w14:paraId="71C68230"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また、自動車が「大量に生産される」ということは、購入→消費というプロセスを経る際に台数や種類に応じた税金の徴収が可能となることを意味する。</w:t>
      </w:r>
    </w:p>
    <w:p w14:paraId="4DE58EF3"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一方では</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、二酸化炭素などの排出規制を謳っておきながら、他方では低公害車を大量に生産させ、それにより自動車に関わる税収の増加を図る。</w:t>
      </w:r>
    </w:p>
    <w:p w14:paraId="4FA486A8" w14:textId="677D52FD"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このようなシステム自体を改めない限り、排出ガス問題を根本的には解決しえないだろう。</w:t>
      </w:r>
    </w:p>
    <w:p w14:paraId="75CEC294" w14:textId="77777777" w:rsidR="00850A99" w:rsidRPr="009522E5" w:rsidRDefault="00850A99" w:rsidP="009522E5">
      <w:pPr>
        <w:pStyle w:val="a3"/>
        <w:jc w:val="left"/>
        <w:rPr>
          <w:rFonts w:ascii="Century" w:eastAsia="ＭＳ 明朝" w:hAnsi="Century" w:cs="ＭＳ ゴシック" w:hint="eastAsia"/>
          <w:b/>
          <w:bCs/>
          <w:sz w:val="24"/>
          <w:szCs w:val="24"/>
        </w:rPr>
      </w:pPr>
    </w:p>
    <w:p w14:paraId="180BA905"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おわりに</w:t>
      </w:r>
    </w:p>
    <w:p w14:paraId="5F5E36DF"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ここまで見てきたように、低公害車政策は主に排出ガス規制と低公害車導入に対する助成、代替燃料の研究と自動車技術革新を軸に動いていることが分かる。</w:t>
      </w:r>
    </w:p>
    <w:p w14:paraId="125FE508" w14:textId="7AA9CE59"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これらに加えて、現在解決を迫られている問題点は次の</w:t>
      </w:r>
      <w:r w:rsidRPr="009522E5">
        <w:rPr>
          <w:rFonts w:ascii="Century" w:eastAsia="ＭＳ 明朝" w:hAnsi="Century" w:cs="ＭＳ ゴシック" w:hint="eastAsia"/>
          <w:b/>
          <w:bCs/>
          <w:sz w:val="24"/>
          <w:szCs w:val="24"/>
        </w:rPr>
        <w:t>4</w:t>
      </w:r>
      <w:r w:rsidRPr="009522E5">
        <w:rPr>
          <w:rFonts w:ascii="Century" w:eastAsia="ＭＳ 明朝" w:hAnsi="Century" w:cs="ＭＳ ゴシック" w:hint="eastAsia"/>
          <w:b/>
          <w:bCs/>
          <w:sz w:val="24"/>
          <w:szCs w:val="24"/>
        </w:rPr>
        <w:t>点である。</w:t>
      </w:r>
    </w:p>
    <w:p w14:paraId="03E230F0"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w:t>
      </w:r>
    </w:p>
    <w:p w14:paraId="177C102D"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「自動車総量と走行量の削減」</w:t>
      </w:r>
    </w:p>
    <w:p w14:paraId="0D854F8A"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「自動車燃料の多様化による化石燃料に対する依存度の低減と、分散化によるエネルギーの安定供給」</w:t>
      </w:r>
    </w:p>
    <w:p w14:paraId="4E4915A8"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lastRenderedPageBreak/>
        <w:t xml:space="preserve">　「交通規制、渋滞緩和など交通体系の見直し」</w:t>
      </w:r>
    </w:p>
    <w:p w14:paraId="64D0B488"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「諸制度、政策の提示の明確化」</w:t>
      </w:r>
    </w:p>
    <w:p w14:paraId="35AAB1D4"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　</w:t>
      </w:r>
    </w:p>
    <w:p w14:paraId="16D59E3A" w14:textId="77777777" w:rsidR="00436771"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 xml:space="preserve">　これらは、現在の低公害車政策に不可欠である。</w:t>
      </w:r>
    </w:p>
    <w:p w14:paraId="23C232AC" w14:textId="77777777" w:rsidR="00436771" w:rsidRDefault="00850A99" w:rsidP="00436771">
      <w:pPr>
        <w:pStyle w:val="a3"/>
        <w:ind w:firstLineChars="100" w:firstLine="220"/>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また、規制に関しては制度ごとに基準が異なるなど、当事者以外には分かりにくくなっているのが現状である。</w:t>
      </w:r>
    </w:p>
    <w:p w14:paraId="7074E57C" w14:textId="1C23C827" w:rsidR="00850A99" w:rsidRPr="009522E5" w:rsidRDefault="00850A99" w:rsidP="00436771">
      <w:pPr>
        <w:pStyle w:val="a3"/>
        <w:ind w:firstLineChars="100" w:firstLine="220"/>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従って、多くの人々にその制度や政策を明確に分かりやすく提示することが必要となる。</w:t>
      </w:r>
    </w:p>
    <w:p w14:paraId="4F94AD39" w14:textId="77777777" w:rsidR="00850A99" w:rsidRPr="009522E5" w:rsidRDefault="00850A99" w:rsidP="009522E5">
      <w:pPr>
        <w:pStyle w:val="a3"/>
        <w:jc w:val="left"/>
        <w:rPr>
          <w:rFonts w:ascii="Century" w:eastAsia="ＭＳ 明朝" w:hAnsi="Century" w:cs="ＭＳ ゴシック" w:hint="eastAsia"/>
          <w:b/>
          <w:bCs/>
          <w:sz w:val="24"/>
          <w:szCs w:val="24"/>
        </w:rPr>
      </w:pPr>
    </w:p>
    <w:p w14:paraId="15C64232"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■参考文献・パンフレット</w:t>
      </w:r>
    </w:p>
    <w:p w14:paraId="71E62D83"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朝日新聞　朝刊　東京版　</w:t>
      </w:r>
      <w:r w:rsidRPr="009522E5">
        <w:rPr>
          <w:rFonts w:ascii="Century" w:eastAsia="ＭＳ 明朝" w:hAnsi="Century" w:cs="ＭＳ ゴシック" w:hint="eastAsia"/>
          <w:b/>
          <w:bCs/>
          <w:sz w:val="24"/>
          <w:szCs w:val="24"/>
        </w:rPr>
        <w:t>1999</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10</w:t>
      </w:r>
      <w:r w:rsidRPr="009522E5">
        <w:rPr>
          <w:rFonts w:ascii="Century" w:eastAsia="ＭＳ 明朝" w:hAnsi="Century" w:cs="ＭＳ ゴシック" w:hint="eastAsia"/>
          <w:b/>
          <w:bCs/>
          <w:sz w:val="24"/>
          <w:szCs w:val="24"/>
        </w:rPr>
        <w:t xml:space="preserve">日　</w:t>
      </w:r>
      <w:r w:rsidRPr="009522E5">
        <w:rPr>
          <w:rFonts w:ascii="Century" w:eastAsia="ＭＳ 明朝" w:hAnsi="Century" w:cs="ＭＳ ゴシック" w:hint="eastAsia"/>
          <w:b/>
          <w:bCs/>
          <w:sz w:val="24"/>
          <w:szCs w:val="24"/>
        </w:rPr>
        <w:t>11</w:t>
      </w:r>
      <w:r w:rsidRPr="009522E5">
        <w:rPr>
          <w:rFonts w:ascii="Century" w:eastAsia="ＭＳ 明朝" w:hAnsi="Century" w:cs="ＭＳ ゴシック" w:hint="eastAsia"/>
          <w:b/>
          <w:bCs/>
          <w:sz w:val="24"/>
          <w:szCs w:val="24"/>
        </w:rPr>
        <w:t>面</w:t>
      </w:r>
    </w:p>
    <w:p w14:paraId="266CE105"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朝日新聞　夕刊　東京版　</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7</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14</w:t>
      </w:r>
      <w:r w:rsidRPr="009522E5">
        <w:rPr>
          <w:rFonts w:ascii="Century" w:eastAsia="ＭＳ 明朝" w:hAnsi="Century" w:cs="ＭＳ ゴシック" w:hint="eastAsia"/>
          <w:b/>
          <w:bCs/>
          <w:sz w:val="24"/>
          <w:szCs w:val="24"/>
        </w:rPr>
        <w:t xml:space="preserve">日　</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面</w:t>
      </w:r>
    </w:p>
    <w:p w14:paraId="3A013BFB"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朝日新聞　朝刊　東京版　</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9</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11</w:t>
      </w:r>
      <w:r w:rsidRPr="009522E5">
        <w:rPr>
          <w:rFonts w:ascii="Century" w:eastAsia="ＭＳ 明朝" w:hAnsi="Century" w:cs="ＭＳ ゴシック" w:hint="eastAsia"/>
          <w:b/>
          <w:bCs/>
          <w:sz w:val="24"/>
          <w:szCs w:val="24"/>
        </w:rPr>
        <w:t xml:space="preserve">日　</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面</w:t>
      </w:r>
    </w:p>
    <w:p w14:paraId="5C66EABE"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岩坂泰信　</w:t>
      </w:r>
      <w:r w:rsidRPr="009522E5">
        <w:rPr>
          <w:rFonts w:ascii="Century" w:eastAsia="ＭＳ 明朝" w:hAnsi="Century" w:cs="ＭＳ ゴシック" w:hint="eastAsia"/>
          <w:b/>
          <w:bCs/>
          <w:sz w:val="24"/>
          <w:szCs w:val="24"/>
        </w:rPr>
        <w:t>1999</w:t>
      </w:r>
      <w:r w:rsidRPr="009522E5">
        <w:rPr>
          <w:rFonts w:ascii="Century" w:eastAsia="ＭＳ 明朝" w:hAnsi="Century" w:cs="ＭＳ ゴシック" w:hint="eastAsia"/>
          <w:b/>
          <w:bCs/>
          <w:sz w:val="24"/>
          <w:szCs w:val="24"/>
        </w:rPr>
        <w:t>「人間活動による大気改変の歴史」『岩波講座　地球環境学</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 xml:space="preserve">　大気環境の変化』岩波書店　</w:t>
      </w:r>
      <w:r w:rsidRPr="009522E5">
        <w:rPr>
          <w:rFonts w:ascii="Century" w:eastAsia="ＭＳ 明朝" w:hAnsi="Century" w:cs="ＭＳ ゴシック" w:hint="eastAsia"/>
          <w:b/>
          <w:bCs/>
          <w:sz w:val="24"/>
          <w:szCs w:val="24"/>
        </w:rPr>
        <w:t>pp.49-117</w:t>
      </w:r>
    </w:p>
    <w:p w14:paraId="73485DB4"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LP</w:t>
      </w:r>
      <w:r w:rsidRPr="009522E5">
        <w:rPr>
          <w:rFonts w:ascii="Century" w:eastAsia="ＭＳ 明朝" w:hAnsi="Century" w:cs="ＭＳ ゴシック" w:hint="eastAsia"/>
          <w:b/>
          <w:bCs/>
          <w:sz w:val="24"/>
          <w:szCs w:val="24"/>
        </w:rPr>
        <w:t>ガス自動車普及促進協議会・</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 xml:space="preserve">先進型エンジン普及促進検討委員会　</w:t>
      </w:r>
      <w:r w:rsidRPr="009522E5">
        <w:rPr>
          <w:rFonts w:ascii="Century" w:eastAsia="ＭＳ 明朝" w:hAnsi="Century" w:cs="ＭＳ ゴシック" w:hint="eastAsia"/>
          <w:b/>
          <w:bCs/>
          <w:sz w:val="24"/>
          <w:szCs w:val="24"/>
        </w:rPr>
        <w:t>2000.7.</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自動車の普及に向けての提言』</w:t>
      </w:r>
    </w:p>
    <w:p w14:paraId="3A3FA4B2"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大野陽太郎　</w:t>
      </w:r>
      <w:r w:rsidRPr="009522E5">
        <w:rPr>
          <w:rFonts w:ascii="Century" w:eastAsia="ＭＳ 明朝" w:hAnsi="Century" w:cs="ＭＳ ゴシック" w:hint="eastAsia"/>
          <w:b/>
          <w:bCs/>
          <w:sz w:val="24"/>
          <w:szCs w:val="24"/>
        </w:rPr>
        <w:t>2000</w:t>
      </w:r>
      <w:r w:rsidRPr="009522E5">
        <w:rPr>
          <w:rFonts w:ascii="Century" w:eastAsia="ＭＳ 明朝" w:hAnsi="Century" w:cs="ＭＳ ゴシック" w:hint="eastAsia"/>
          <w:b/>
          <w:bCs/>
          <w:sz w:val="24"/>
          <w:szCs w:val="24"/>
        </w:rPr>
        <w:t>「新クリーン燃料─ジメチルエーテルの合成と利用─」『ふぇらむ』</w:t>
      </w:r>
      <w:r w:rsidRPr="009522E5">
        <w:rPr>
          <w:rFonts w:ascii="Century" w:eastAsia="ＭＳ 明朝" w:hAnsi="Century" w:cs="ＭＳ ゴシック" w:hint="eastAsia"/>
          <w:b/>
          <w:bCs/>
          <w:sz w:val="24"/>
          <w:szCs w:val="24"/>
        </w:rPr>
        <w:t>Vol.5 No.12</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pp.37-42</w:t>
      </w:r>
      <w:r w:rsidRPr="009522E5">
        <w:rPr>
          <w:rFonts w:ascii="Century" w:eastAsia="ＭＳ 明朝" w:hAnsi="Century" w:cs="ＭＳ ゴシック" w:hint="eastAsia"/>
          <w:b/>
          <w:bCs/>
          <w:sz w:val="24"/>
          <w:szCs w:val="24"/>
        </w:rPr>
        <w:t xml:space="preserve">　社団法人日本鉄鋼協会</w:t>
      </w:r>
    </w:p>
    <w:p w14:paraId="369E267E"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大野陽太郎　</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「新クリーン燃料</w:t>
      </w:r>
      <w:r w:rsidRPr="009522E5">
        <w:rPr>
          <w:rFonts w:ascii="Century" w:eastAsia="ＭＳ 明朝" w:hAnsi="Century" w:cs="ＭＳ ゴシック" w:hint="eastAsia"/>
          <w:b/>
          <w:bCs/>
          <w:sz w:val="24"/>
          <w:szCs w:val="24"/>
        </w:rPr>
        <w:t>DME</w:t>
      </w:r>
      <w:r w:rsidRPr="009522E5">
        <w:rPr>
          <w:rFonts w:ascii="Century" w:eastAsia="ＭＳ 明朝" w:hAnsi="Century" w:cs="ＭＳ ゴシック" w:hint="eastAsia"/>
          <w:b/>
          <w:bCs/>
          <w:sz w:val="24"/>
          <w:szCs w:val="24"/>
        </w:rPr>
        <w:t>（ジメチルエーテル）」『アロマティックス』第</w:t>
      </w:r>
      <w:r w:rsidRPr="009522E5">
        <w:rPr>
          <w:rFonts w:ascii="Century" w:eastAsia="ＭＳ 明朝" w:hAnsi="Century" w:cs="ＭＳ ゴシック" w:hint="eastAsia"/>
          <w:b/>
          <w:bCs/>
          <w:sz w:val="24"/>
          <w:szCs w:val="24"/>
        </w:rPr>
        <w:t>53</w:t>
      </w:r>
      <w:r w:rsidRPr="009522E5">
        <w:rPr>
          <w:rFonts w:ascii="Century" w:eastAsia="ＭＳ 明朝" w:hAnsi="Century" w:cs="ＭＳ ゴシック" w:hint="eastAsia"/>
          <w:b/>
          <w:bCs/>
          <w:sz w:val="24"/>
          <w:szCs w:val="24"/>
        </w:rPr>
        <w:t>巻第</w:t>
      </w:r>
      <w:r w:rsidRPr="009522E5">
        <w:rPr>
          <w:rFonts w:ascii="Century" w:eastAsia="ＭＳ 明朝" w:hAnsi="Century" w:cs="ＭＳ ゴシック" w:hint="eastAsia"/>
          <w:b/>
          <w:bCs/>
          <w:sz w:val="24"/>
          <w:szCs w:val="24"/>
        </w:rPr>
        <w:t>5</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6</w:t>
      </w:r>
      <w:r w:rsidRPr="009522E5">
        <w:rPr>
          <w:rFonts w:ascii="Century" w:eastAsia="ＭＳ 明朝" w:hAnsi="Century" w:cs="ＭＳ ゴシック" w:hint="eastAsia"/>
          <w:b/>
          <w:bCs/>
          <w:sz w:val="24"/>
          <w:szCs w:val="24"/>
        </w:rPr>
        <w:t xml:space="preserve">号　</w:t>
      </w:r>
      <w:r w:rsidRPr="009522E5">
        <w:rPr>
          <w:rFonts w:ascii="Century" w:eastAsia="ＭＳ 明朝" w:hAnsi="Century" w:cs="ＭＳ ゴシック" w:hint="eastAsia"/>
          <w:b/>
          <w:bCs/>
          <w:sz w:val="24"/>
          <w:szCs w:val="24"/>
        </w:rPr>
        <w:t>pp.139-148</w:t>
      </w:r>
      <w:r w:rsidRPr="009522E5">
        <w:rPr>
          <w:rFonts w:ascii="Century" w:eastAsia="ＭＳ 明朝" w:hAnsi="Century" w:cs="ＭＳ ゴシック" w:hint="eastAsia"/>
          <w:b/>
          <w:bCs/>
          <w:sz w:val="24"/>
          <w:szCs w:val="24"/>
        </w:rPr>
        <w:t xml:space="preserve">　社団法人日本芳香族工業会　</w:t>
      </w:r>
    </w:p>
    <w:p w14:paraId="6C3783D7"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梶谷修一　</w:t>
      </w:r>
      <w:r w:rsidRPr="009522E5">
        <w:rPr>
          <w:rFonts w:ascii="Century" w:eastAsia="ＭＳ 明朝" w:hAnsi="Century" w:cs="ＭＳ ゴシック" w:hint="eastAsia"/>
          <w:b/>
          <w:bCs/>
          <w:sz w:val="24"/>
          <w:szCs w:val="24"/>
        </w:rPr>
        <w:t>2000.1.</w:t>
      </w:r>
      <w:r w:rsidRPr="009522E5">
        <w:rPr>
          <w:rFonts w:ascii="Century" w:eastAsia="ＭＳ 明朝" w:hAnsi="Century" w:cs="ＭＳ ゴシック" w:hint="eastAsia"/>
          <w:b/>
          <w:bCs/>
          <w:sz w:val="24"/>
          <w:szCs w:val="24"/>
        </w:rPr>
        <w:t>「自動車用燃料</w:t>
      </w:r>
      <w:r w:rsidRPr="009522E5">
        <w:rPr>
          <w:rFonts w:ascii="Century" w:eastAsia="ＭＳ 明朝" w:hAnsi="Century" w:cs="ＭＳ ゴシック" w:hint="eastAsia"/>
          <w:b/>
          <w:bCs/>
          <w:sz w:val="24"/>
          <w:szCs w:val="24"/>
        </w:rPr>
        <w:t>DME</w:t>
      </w:r>
      <w:r w:rsidRPr="009522E5">
        <w:rPr>
          <w:rFonts w:ascii="Century" w:eastAsia="ＭＳ 明朝" w:hAnsi="Century" w:cs="ＭＳ ゴシック" w:hint="eastAsia"/>
          <w:b/>
          <w:bCs/>
          <w:sz w:val="24"/>
          <w:szCs w:val="24"/>
        </w:rPr>
        <w:t>の特性および将来性」『</w:t>
      </w:r>
      <w:r w:rsidRPr="009522E5">
        <w:rPr>
          <w:rFonts w:ascii="Century" w:eastAsia="ＭＳ 明朝" w:hAnsi="Century" w:cs="ＭＳ ゴシック" w:hint="eastAsia"/>
          <w:b/>
          <w:bCs/>
          <w:sz w:val="24"/>
          <w:szCs w:val="24"/>
        </w:rPr>
        <w:t>LEMA</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No.458</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pp.38-46</w:t>
      </w:r>
      <w:r w:rsidRPr="009522E5">
        <w:rPr>
          <w:rFonts w:ascii="Century" w:eastAsia="ＭＳ 明朝" w:hAnsi="Century" w:cs="ＭＳ ゴシック" w:hint="eastAsia"/>
          <w:b/>
          <w:bCs/>
          <w:sz w:val="24"/>
          <w:szCs w:val="24"/>
        </w:rPr>
        <w:t xml:space="preserve">　社団法人日本陸用内燃機関協会</w:t>
      </w:r>
    </w:p>
    <w:p w14:paraId="28C9C7AB"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環境省（編）　</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『環境白書』ぎょうせい</w:t>
      </w:r>
    </w:p>
    <w:p w14:paraId="5FFDA8A3"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環境省・経済産業省・国土交通省　</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『低公害車ガイドブック』出版社未記載</w:t>
      </w:r>
    </w:p>
    <w:p w14:paraId="213B53ED"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環境省・国土交通省　</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『自動車</w:t>
      </w:r>
      <w:r w:rsidRPr="009522E5">
        <w:rPr>
          <w:rFonts w:ascii="Century" w:eastAsia="ＭＳ 明朝" w:hAnsi="Century" w:cs="ＭＳ ゴシック" w:hint="eastAsia"/>
          <w:b/>
          <w:bCs/>
          <w:sz w:val="24"/>
          <w:szCs w:val="24"/>
        </w:rPr>
        <w:t>NOx</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PM</w:t>
      </w:r>
      <w:r w:rsidRPr="009522E5">
        <w:rPr>
          <w:rFonts w:ascii="Century" w:eastAsia="ＭＳ 明朝" w:hAnsi="Century" w:cs="ＭＳ ゴシック" w:hint="eastAsia"/>
          <w:b/>
          <w:bCs/>
          <w:sz w:val="24"/>
          <w:szCs w:val="24"/>
        </w:rPr>
        <w:t>法の手引き』環境省</w:t>
      </w:r>
    </w:p>
    <w:p w14:paraId="7C0F7559"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経済産業省資源エネルギー庁（編）　</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『みつめよう！　我が国のエネルギー─エネルギー環境制</w:t>
      </w:r>
      <w:r w:rsidRPr="009522E5">
        <w:rPr>
          <w:rFonts w:ascii="Century" w:eastAsia="ＭＳ 明朝" w:hAnsi="Century" w:cs="ＭＳ ゴシック" w:hint="eastAsia"/>
          <w:b/>
          <w:bCs/>
          <w:sz w:val="24"/>
          <w:szCs w:val="24"/>
        </w:rPr>
        <w:lastRenderedPageBreak/>
        <w:t>約を超えて─』財団法人経済産業調査会</w:t>
      </w:r>
    </w:p>
    <w:p w14:paraId="7815D7C2"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国土交通省自動車交通局　</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『数字で見る自動車</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』（社）日本自動車会議所</w:t>
      </w:r>
    </w:p>
    <w:p w14:paraId="79031433"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後藤新一・小熊光晴　</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「新クリーンエネルギーとして期待される</w:t>
      </w:r>
      <w:r w:rsidRPr="009522E5">
        <w:rPr>
          <w:rFonts w:ascii="Century" w:eastAsia="ＭＳ 明朝" w:hAnsi="Century" w:cs="ＭＳ ゴシック" w:hint="eastAsia"/>
          <w:b/>
          <w:bCs/>
          <w:sz w:val="24"/>
          <w:szCs w:val="24"/>
        </w:rPr>
        <w:t>DME</w:t>
      </w:r>
      <w:r w:rsidRPr="009522E5">
        <w:rPr>
          <w:rFonts w:ascii="Century" w:eastAsia="ＭＳ 明朝" w:hAnsi="Century" w:cs="ＭＳ ゴシック" w:hint="eastAsia"/>
          <w:b/>
          <w:bCs/>
          <w:sz w:val="24"/>
          <w:szCs w:val="24"/>
        </w:rPr>
        <w:t>の実用化の課題と問題点」『高圧ガス』第</w:t>
      </w:r>
      <w:r w:rsidRPr="009522E5">
        <w:rPr>
          <w:rFonts w:ascii="Century" w:eastAsia="ＭＳ 明朝" w:hAnsi="Century" w:cs="ＭＳ ゴシック" w:hint="eastAsia"/>
          <w:b/>
          <w:bCs/>
          <w:sz w:val="24"/>
          <w:szCs w:val="24"/>
        </w:rPr>
        <w:t>39</w:t>
      </w:r>
      <w:r w:rsidRPr="009522E5">
        <w:rPr>
          <w:rFonts w:ascii="Century" w:eastAsia="ＭＳ 明朝" w:hAnsi="Century" w:cs="ＭＳ ゴシック" w:hint="eastAsia"/>
          <w:b/>
          <w:bCs/>
          <w:sz w:val="24"/>
          <w:szCs w:val="24"/>
        </w:rPr>
        <w:t>巻第</w:t>
      </w:r>
      <w:r w:rsidRPr="009522E5">
        <w:rPr>
          <w:rFonts w:ascii="Century" w:eastAsia="ＭＳ 明朝" w:hAnsi="Century" w:cs="ＭＳ ゴシック" w:hint="eastAsia"/>
          <w:b/>
          <w:bCs/>
          <w:sz w:val="24"/>
          <w:szCs w:val="24"/>
        </w:rPr>
        <w:t>5</w:t>
      </w:r>
      <w:r w:rsidRPr="009522E5">
        <w:rPr>
          <w:rFonts w:ascii="Century" w:eastAsia="ＭＳ 明朝" w:hAnsi="Century" w:cs="ＭＳ ゴシック" w:hint="eastAsia"/>
          <w:b/>
          <w:bCs/>
          <w:sz w:val="24"/>
          <w:szCs w:val="24"/>
        </w:rPr>
        <w:t>号通巻</w:t>
      </w:r>
      <w:r w:rsidRPr="009522E5">
        <w:rPr>
          <w:rFonts w:ascii="Century" w:eastAsia="ＭＳ 明朝" w:hAnsi="Century" w:cs="ＭＳ ゴシック" w:hint="eastAsia"/>
          <w:b/>
          <w:bCs/>
          <w:sz w:val="24"/>
          <w:szCs w:val="24"/>
        </w:rPr>
        <w:t>386</w:t>
      </w:r>
      <w:r w:rsidRPr="009522E5">
        <w:rPr>
          <w:rFonts w:ascii="Century" w:eastAsia="ＭＳ 明朝" w:hAnsi="Century" w:cs="ＭＳ ゴシック" w:hint="eastAsia"/>
          <w:b/>
          <w:bCs/>
          <w:sz w:val="24"/>
          <w:szCs w:val="24"/>
        </w:rPr>
        <w:t xml:space="preserve">号　</w:t>
      </w:r>
      <w:r w:rsidRPr="009522E5">
        <w:rPr>
          <w:rFonts w:ascii="Century" w:eastAsia="ＭＳ 明朝" w:hAnsi="Century" w:cs="ＭＳ ゴシック" w:hint="eastAsia"/>
          <w:b/>
          <w:bCs/>
          <w:sz w:val="24"/>
          <w:szCs w:val="24"/>
        </w:rPr>
        <w:t>pp.12-25</w:t>
      </w:r>
      <w:r w:rsidRPr="009522E5">
        <w:rPr>
          <w:rFonts w:ascii="Century" w:eastAsia="ＭＳ 明朝" w:hAnsi="Century" w:cs="ＭＳ ゴシック" w:hint="eastAsia"/>
          <w:b/>
          <w:bCs/>
          <w:sz w:val="24"/>
          <w:szCs w:val="24"/>
        </w:rPr>
        <w:t xml:space="preserve">　高圧ガス保安協会</w:t>
      </w:r>
    </w:p>
    <w:p w14:paraId="062AE9EF"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財団法人エルピーガス振興センター　</w:t>
      </w:r>
      <w:r w:rsidRPr="009522E5">
        <w:rPr>
          <w:rFonts w:ascii="Century" w:eastAsia="ＭＳ 明朝" w:hAnsi="Century" w:cs="ＭＳ ゴシック" w:hint="eastAsia"/>
          <w:b/>
          <w:bCs/>
          <w:sz w:val="24"/>
          <w:szCs w:val="24"/>
        </w:rPr>
        <w:t>2000</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ガス消費機器実態調査報告書　クリーン・カーとしての</w:t>
      </w:r>
      <w:r w:rsidRPr="009522E5">
        <w:rPr>
          <w:rFonts w:ascii="Century" w:eastAsia="ＭＳ 明朝" w:hAnsi="Century" w:cs="ＭＳ ゴシック" w:hint="eastAsia"/>
          <w:b/>
          <w:bCs/>
          <w:sz w:val="24"/>
          <w:szCs w:val="24"/>
        </w:rPr>
        <w:t>LPG</w:t>
      </w:r>
      <w:r w:rsidRPr="009522E5">
        <w:rPr>
          <w:rFonts w:ascii="Century" w:eastAsia="ＭＳ 明朝" w:hAnsi="Century" w:cs="ＭＳ ゴシック" w:hint="eastAsia"/>
          <w:b/>
          <w:bCs/>
          <w:sz w:val="24"/>
          <w:szCs w:val="24"/>
        </w:rPr>
        <w:t>車の国際的動向』財団法人エルピーガス振興センター</w:t>
      </w:r>
    </w:p>
    <w:p w14:paraId="375D1D9D"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産経新聞　朝刊　</w:t>
      </w:r>
      <w:r w:rsidRPr="009522E5">
        <w:rPr>
          <w:rFonts w:ascii="Century" w:eastAsia="ＭＳ 明朝" w:hAnsi="Century" w:cs="ＭＳ ゴシック" w:hint="eastAsia"/>
          <w:b/>
          <w:bCs/>
          <w:sz w:val="24"/>
          <w:szCs w:val="24"/>
        </w:rPr>
        <w:t>2000</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22</w:t>
      </w:r>
      <w:r w:rsidRPr="009522E5">
        <w:rPr>
          <w:rFonts w:ascii="Century" w:eastAsia="ＭＳ 明朝" w:hAnsi="Century" w:cs="ＭＳ ゴシック" w:hint="eastAsia"/>
          <w:b/>
          <w:bCs/>
          <w:sz w:val="24"/>
          <w:szCs w:val="24"/>
        </w:rPr>
        <w:t xml:space="preserve">日　</w:t>
      </w:r>
      <w:r w:rsidRPr="009522E5">
        <w:rPr>
          <w:rFonts w:ascii="Century" w:eastAsia="ＭＳ 明朝" w:hAnsi="Century" w:cs="ＭＳ ゴシック" w:hint="eastAsia"/>
          <w:b/>
          <w:bCs/>
          <w:sz w:val="24"/>
          <w:szCs w:val="24"/>
        </w:rPr>
        <w:t>10</w:t>
      </w:r>
      <w:r w:rsidRPr="009522E5">
        <w:rPr>
          <w:rFonts w:ascii="Century" w:eastAsia="ＭＳ 明朝" w:hAnsi="Century" w:cs="ＭＳ ゴシック" w:hint="eastAsia"/>
          <w:b/>
          <w:bCs/>
          <w:sz w:val="24"/>
          <w:szCs w:val="24"/>
        </w:rPr>
        <w:t>面</w:t>
      </w:r>
    </w:p>
    <w:p w14:paraId="0A45D4D3" w14:textId="1D3BC429"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大気汚染法令研究会（監修）</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『平成</w:t>
      </w:r>
      <w:r w:rsidRPr="009522E5">
        <w:rPr>
          <w:rFonts w:ascii="Century" w:eastAsia="ＭＳ 明朝" w:hAnsi="Century" w:cs="ＭＳ ゴシック" w:hint="eastAsia"/>
          <w:b/>
          <w:bCs/>
          <w:sz w:val="24"/>
          <w:szCs w:val="24"/>
        </w:rPr>
        <w:t>12</w:t>
      </w:r>
      <w:r w:rsidRPr="009522E5">
        <w:rPr>
          <w:rFonts w:ascii="Century" w:eastAsia="ＭＳ 明朝" w:hAnsi="Century" w:cs="ＭＳ ゴシック" w:hint="eastAsia"/>
          <w:b/>
          <w:bCs/>
          <w:sz w:val="24"/>
          <w:szCs w:val="24"/>
        </w:rPr>
        <w:t>年度　日本の大気汚染状況』ぎょうせい</w:t>
      </w:r>
    </w:p>
    <w:p w14:paraId="34024C63" w14:textId="6E5A6759"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寺西俊一・細田衛士（編）</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『岩波講座　環境経済・政策学第</w:t>
      </w:r>
      <w:r w:rsidRPr="009522E5">
        <w:rPr>
          <w:rFonts w:ascii="Century" w:eastAsia="ＭＳ 明朝" w:hAnsi="Century" w:cs="ＭＳ ゴシック" w:hint="eastAsia"/>
          <w:b/>
          <w:bCs/>
          <w:sz w:val="24"/>
          <w:szCs w:val="24"/>
        </w:rPr>
        <w:t>5</w:t>
      </w:r>
      <w:r w:rsidRPr="009522E5">
        <w:rPr>
          <w:rFonts w:ascii="Century" w:eastAsia="ＭＳ 明朝" w:hAnsi="Century" w:cs="ＭＳ ゴシック" w:hint="eastAsia"/>
          <w:b/>
          <w:bCs/>
          <w:sz w:val="24"/>
          <w:szCs w:val="24"/>
        </w:rPr>
        <w:t>巻　環境保全への政策統合』岩波書店</w:t>
      </w:r>
    </w:p>
    <w:p w14:paraId="57395279"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東京都環境局自動車公害対策部　</w:t>
      </w:r>
      <w:r w:rsidRPr="009522E5">
        <w:rPr>
          <w:rFonts w:ascii="Century" w:eastAsia="ＭＳ 明朝" w:hAnsi="Century" w:cs="ＭＳ ゴシック" w:hint="eastAsia"/>
          <w:b/>
          <w:bCs/>
          <w:sz w:val="24"/>
          <w:szCs w:val="24"/>
        </w:rPr>
        <w:t>2002.3.</w:t>
      </w:r>
      <w:r w:rsidRPr="009522E5">
        <w:rPr>
          <w:rFonts w:ascii="Century" w:eastAsia="ＭＳ 明朝" w:hAnsi="Century" w:cs="ＭＳ ゴシック" w:hint="eastAsia"/>
          <w:b/>
          <w:bCs/>
          <w:sz w:val="24"/>
          <w:szCs w:val="24"/>
        </w:rPr>
        <w:t>『自動車に関する規制等のあらまし』東京都環境局自動車公害対策部</w:t>
      </w:r>
    </w:p>
    <w:p w14:paraId="4D1DC3FF"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日外アソシエーツ（株）（編・発行）　</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『環境問題情報事典　第</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版』紀伊國屋書店</w:t>
      </w:r>
    </w:p>
    <w:p w14:paraId="09F4F7E3"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日本工業新聞　</w:t>
      </w:r>
      <w:r w:rsidRPr="009522E5">
        <w:rPr>
          <w:rFonts w:ascii="Century" w:eastAsia="ＭＳ 明朝" w:hAnsi="Century" w:cs="ＭＳ ゴシック" w:hint="eastAsia"/>
          <w:b/>
          <w:bCs/>
          <w:sz w:val="24"/>
          <w:szCs w:val="24"/>
        </w:rPr>
        <w:t>1999</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24</w:t>
      </w:r>
      <w:r w:rsidRPr="009522E5">
        <w:rPr>
          <w:rFonts w:ascii="Century" w:eastAsia="ＭＳ 明朝" w:hAnsi="Century" w:cs="ＭＳ ゴシック" w:hint="eastAsia"/>
          <w:b/>
          <w:bCs/>
          <w:sz w:val="24"/>
          <w:szCs w:val="24"/>
        </w:rPr>
        <w:t xml:space="preserve">日　</w:t>
      </w:r>
      <w:r w:rsidRPr="009522E5">
        <w:rPr>
          <w:rFonts w:ascii="Century" w:eastAsia="ＭＳ 明朝" w:hAnsi="Century" w:cs="ＭＳ ゴシック" w:hint="eastAsia"/>
          <w:b/>
          <w:bCs/>
          <w:sz w:val="24"/>
          <w:szCs w:val="24"/>
        </w:rPr>
        <w:t>9</w:t>
      </w:r>
      <w:r w:rsidRPr="009522E5">
        <w:rPr>
          <w:rFonts w:ascii="Century" w:eastAsia="ＭＳ 明朝" w:hAnsi="Century" w:cs="ＭＳ ゴシック" w:hint="eastAsia"/>
          <w:b/>
          <w:bCs/>
          <w:sz w:val="24"/>
          <w:szCs w:val="24"/>
        </w:rPr>
        <w:t>面</w:t>
      </w:r>
    </w:p>
    <w:p w14:paraId="15D688AC"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物流問題研究会（編）　</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『数字で見る物流</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』（社）日本物流団体連合会</w:t>
      </w:r>
    </w:p>
    <w:p w14:paraId="6245F3B7"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ボッシュ、ロバート（著）　小口泰平（監修）　（株）シュタール・ジャパン（翻訳）　</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『ボッシュ自動車ハンドブック』山海堂</w:t>
      </w:r>
    </w:p>
    <w:p w14:paraId="30A3AD64"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毎日新聞　朝刊　</w:t>
      </w:r>
      <w:r w:rsidRPr="009522E5">
        <w:rPr>
          <w:rFonts w:ascii="Century" w:eastAsia="ＭＳ 明朝" w:hAnsi="Century" w:cs="ＭＳ ゴシック" w:hint="eastAsia"/>
          <w:b/>
          <w:bCs/>
          <w:sz w:val="24"/>
          <w:szCs w:val="24"/>
        </w:rPr>
        <w:t>1993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9</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23</w:t>
      </w:r>
      <w:r w:rsidRPr="009522E5">
        <w:rPr>
          <w:rFonts w:ascii="Century" w:eastAsia="ＭＳ 明朝" w:hAnsi="Century" w:cs="ＭＳ ゴシック" w:hint="eastAsia"/>
          <w:b/>
          <w:bCs/>
          <w:sz w:val="24"/>
          <w:szCs w:val="24"/>
        </w:rPr>
        <w:t xml:space="preserve">日　</w:t>
      </w:r>
      <w:r w:rsidRPr="009522E5">
        <w:rPr>
          <w:rFonts w:ascii="Century" w:eastAsia="ＭＳ 明朝" w:hAnsi="Century" w:cs="ＭＳ ゴシック" w:hint="eastAsia"/>
          <w:b/>
          <w:bCs/>
          <w:sz w:val="24"/>
          <w:szCs w:val="24"/>
        </w:rPr>
        <w:t>26</w:t>
      </w:r>
      <w:r w:rsidRPr="009522E5">
        <w:rPr>
          <w:rFonts w:ascii="Century" w:eastAsia="ＭＳ 明朝" w:hAnsi="Century" w:cs="ＭＳ ゴシック" w:hint="eastAsia"/>
          <w:b/>
          <w:bCs/>
          <w:sz w:val="24"/>
          <w:szCs w:val="24"/>
        </w:rPr>
        <w:t>面</w:t>
      </w:r>
    </w:p>
    <w:p w14:paraId="123F9D1D"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三崎浩士　</w:t>
      </w:r>
      <w:r w:rsidRPr="009522E5">
        <w:rPr>
          <w:rFonts w:ascii="Century" w:eastAsia="ＭＳ 明朝" w:hAnsi="Century" w:cs="ＭＳ ゴシック" w:hint="eastAsia"/>
          <w:b/>
          <w:bCs/>
          <w:sz w:val="24"/>
          <w:szCs w:val="24"/>
        </w:rPr>
        <w:t>1998</w:t>
      </w:r>
      <w:r w:rsidRPr="009522E5">
        <w:rPr>
          <w:rFonts w:ascii="Century" w:eastAsia="ＭＳ 明朝" w:hAnsi="Century" w:cs="ＭＳ ゴシック" w:hint="eastAsia"/>
          <w:b/>
          <w:bCs/>
          <w:sz w:val="24"/>
          <w:szCs w:val="24"/>
        </w:rPr>
        <w:t>『エコカーは未来を救えるか』ダイヤモンド社</w:t>
      </w:r>
    </w:p>
    <w:p w14:paraId="2D7B1576"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村山　正・常本秀幸・</w:t>
      </w:r>
      <w:r w:rsidRPr="009522E5">
        <w:rPr>
          <w:rFonts w:ascii="Century" w:eastAsia="ＭＳ 明朝" w:hAnsi="Century" w:cs="ＭＳ ゴシック" w:hint="eastAsia"/>
          <w:b/>
          <w:bCs/>
          <w:sz w:val="24"/>
          <w:szCs w:val="24"/>
        </w:rPr>
        <w:t>@1997</w:t>
      </w:r>
      <w:r w:rsidRPr="009522E5">
        <w:rPr>
          <w:rFonts w:ascii="Century" w:eastAsia="ＭＳ 明朝" w:hAnsi="Century" w:cs="ＭＳ ゴシック" w:hint="eastAsia"/>
          <w:b/>
          <w:bCs/>
          <w:sz w:val="24"/>
          <w:szCs w:val="24"/>
        </w:rPr>
        <w:t>『自動車エンジン工学』山海堂</w:t>
      </w:r>
    </w:p>
    <w:p w14:paraId="65F324FC"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山地憲治　</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「環境とエネルギー」『岩波講座　環境経済・政策学第</w:t>
      </w:r>
      <w:r w:rsidRPr="009522E5">
        <w:rPr>
          <w:rFonts w:ascii="Century" w:eastAsia="ＭＳ 明朝" w:hAnsi="Century" w:cs="ＭＳ ゴシック" w:hint="eastAsia"/>
          <w:b/>
          <w:bCs/>
          <w:sz w:val="24"/>
          <w:szCs w:val="24"/>
        </w:rPr>
        <w:t>5</w:t>
      </w:r>
      <w:r w:rsidRPr="009522E5">
        <w:rPr>
          <w:rFonts w:ascii="Century" w:eastAsia="ＭＳ 明朝" w:hAnsi="Century" w:cs="ＭＳ ゴシック" w:hint="eastAsia"/>
          <w:b/>
          <w:bCs/>
          <w:sz w:val="24"/>
          <w:szCs w:val="24"/>
        </w:rPr>
        <w:t xml:space="preserve">巻　環境保全への政策統合』岩波書店　</w:t>
      </w:r>
      <w:r w:rsidRPr="009522E5">
        <w:rPr>
          <w:rFonts w:ascii="Century" w:eastAsia="ＭＳ 明朝" w:hAnsi="Century" w:cs="ＭＳ ゴシック" w:hint="eastAsia"/>
          <w:b/>
          <w:bCs/>
          <w:sz w:val="24"/>
          <w:szCs w:val="24"/>
        </w:rPr>
        <w:t>pp.9-40</w:t>
      </w:r>
    </w:p>
    <w:p w14:paraId="3BDEBE93"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吉野　昇　</w:t>
      </w:r>
      <w:r w:rsidRPr="009522E5">
        <w:rPr>
          <w:rFonts w:ascii="Century" w:eastAsia="ＭＳ 明朝" w:hAnsi="Century" w:cs="ＭＳ ゴシック" w:hint="eastAsia"/>
          <w:b/>
          <w:bCs/>
          <w:sz w:val="24"/>
          <w:szCs w:val="24"/>
        </w:rPr>
        <w:t>1999</w:t>
      </w:r>
      <w:r w:rsidRPr="009522E5">
        <w:rPr>
          <w:rFonts w:ascii="Century" w:eastAsia="ＭＳ 明朝" w:hAnsi="Century" w:cs="ＭＳ ゴシック" w:hint="eastAsia"/>
          <w:b/>
          <w:bCs/>
          <w:sz w:val="24"/>
          <w:szCs w:val="24"/>
        </w:rPr>
        <w:t>『絵とき　環境保全対策と技術』サイエンス社</w:t>
      </w:r>
    </w:p>
    <w:p w14:paraId="6B41DDDF"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読売新聞　夕刊　東京版　</w:t>
      </w:r>
      <w:r w:rsidRPr="009522E5">
        <w:rPr>
          <w:rFonts w:ascii="Century" w:eastAsia="ＭＳ 明朝" w:hAnsi="Century" w:cs="ＭＳ ゴシック" w:hint="eastAsia"/>
          <w:b/>
          <w:bCs/>
          <w:sz w:val="24"/>
          <w:szCs w:val="24"/>
        </w:rPr>
        <w:t>2000</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9</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5</w:t>
      </w:r>
      <w:r w:rsidRPr="009522E5">
        <w:rPr>
          <w:rFonts w:ascii="Century" w:eastAsia="ＭＳ 明朝" w:hAnsi="Century" w:cs="ＭＳ ゴシック" w:hint="eastAsia"/>
          <w:b/>
          <w:bCs/>
          <w:sz w:val="24"/>
          <w:szCs w:val="24"/>
        </w:rPr>
        <w:t xml:space="preserve">日　</w:t>
      </w:r>
      <w:r w:rsidRPr="009522E5">
        <w:rPr>
          <w:rFonts w:ascii="Century" w:eastAsia="ＭＳ 明朝" w:hAnsi="Century" w:cs="ＭＳ ゴシック" w:hint="eastAsia"/>
          <w:b/>
          <w:bCs/>
          <w:sz w:val="24"/>
          <w:szCs w:val="24"/>
        </w:rPr>
        <w:t>14</w:t>
      </w:r>
      <w:r w:rsidRPr="009522E5">
        <w:rPr>
          <w:rFonts w:ascii="Century" w:eastAsia="ＭＳ 明朝" w:hAnsi="Century" w:cs="ＭＳ ゴシック" w:hint="eastAsia"/>
          <w:b/>
          <w:bCs/>
          <w:sz w:val="24"/>
          <w:szCs w:val="24"/>
        </w:rPr>
        <w:t>面</w:t>
      </w:r>
    </w:p>
    <w:p w14:paraId="58E9B75C"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 xml:space="preserve">読売新聞　朝刊　東京版　</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7</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16</w:t>
      </w:r>
      <w:r w:rsidRPr="009522E5">
        <w:rPr>
          <w:rFonts w:ascii="Century" w:eastAsia="ＭＳ 明朝" w:hAnsi="Century" w:cs="ＭＳ ゴシック" w:hint="eastAsia"/>
          <w:b/>
          <w:bCs/>
          <w:sz w:val="24"/>
          <w:szCs w:val="24"/>
        </w:rPr>
        <w:t xml:space="preserve">日　</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面</w:t>
      </w:r>
    </w:p>
    <w:p w14:paraId="192C2E4C"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lastRenderedPageBreak/>
        <w:t xml:space="preserve">若松伸司・篠崎光夫　</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『広域大気汚染―そのメカニズムから植物への影響まで―』裳華房</w:t>
      </w:r>
    </w:p>
    <w:p w14:paraId="4EF8E656" w14:textId="77777777" w:rsidR="00850A99" w:rsidRPr="009522E5" w:rsidRDefault="00850A99" w:rsidP="009522E5">
      <w:pPr>
        <w:pStyle w:val="a3"/>
        <w:jc w:val="left"/>
        <w:rPr>
          <w:rFonts w:ascii="Century" w:eastAsia="ＭＳ 明朝" w:hAnsi="Century" w:cs="ＭＳ ゴシック" w:hint="eastAsia"/>
          <w:b/>
          <w:bCs/>
          <w:sz w:val="24"/>
          <w:szCs w:val="24"/>
        </w:rPr>
      </w:pPr>
    </w:p>
    <w:p w14:paraId="3DA94B15"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■参考資料</w:t>
      </w:r>
    </w:p>
    <w:p w14:paraId="22B2364E"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▼ホームページ、</w:t>
      </w:r>
      <w:r w:rsidRPr="009522E5">
        <w:rPr>
          <w:rFonts w:ascii="Century" w:eastAsia="ＭＳ 明朝" w:hAnsi="Century" w:cs="ＭＳ ゴシック" w:hint="eastAsia"/>
          <w:b/>
          <w:bCs/>
          <w:sz w:val="24"/>
          <w:szCs w:val="24"/>
        </w:rPr>
        <w:t>PDF</w:t>
      </w:r>
      <w:r w:rsidRPr="009522E5">
        <w:rPr>
          <w:rFonts w:ascii="Century" w:eastAsia="ＭＳ 明朝" w:hAnsi="Century" w:cs="ＭＳ ゴシック" w:hint="eastAsia"/>
          <w:b/>
          <w:bCs/>
          <w:sz w:val="24"/>
          <w:szCs w:val="24"/>
        </w:rPr>
        <w:t>ファイル</w:t>
      </w:r>
    </w:p>
    <w:p w14:paraId="29DA015D"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BP statistical review of world energy 2003:a</w:t>
      </w:r>
      <w:r w:rsidRPr="009522E5">
        <w:rPr>
          <w:rFonts w:ascii="Century" w:eastAsia="ＭＳ 明朝" w:hAnsi="Century" w:cs="ＭＳ ゴシック" w:hint="eastAsia"/>
          <w:b/>
          <w:bCs/>
          <w:sz w:val="24"/>
          <w:szCs w:val="24"/>
        </w:rPr>
        <w:t>（掲載年月日未記載）</w:t>
      </w:r>
    </w:p>
    <w:p w14:paraId="2B731B03" w14:textId="4D1D0BCC"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http://www.bp.com/files/16/statistical_review_1612.pdf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6</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9</w:t>
      </w:r>
      <w:r w:rsidRPr="009522E5">
        <w:rPr>
          <w:rFonts w:ascii="Century" w:eastAsia="ＭＳ 明朝" w:hAnsi="Century" w:cs="ＭＳ ゴシック" w:hint="eastAsia"/>
          <w:b/>
          <w:bCs/>
          <w:sz w:val="24"/>
          <w:szCs w:val="24"/>
        </w:rPr>
        <w:t>日取得）</w:t>
      </w:r>
    </w:p>
    <w:p w14:paraId="79E00DD7"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Energy Information Administration of the US Department of Energy:a</w:t>
      </w:r>
      <w:r w:rsidRPr="009522E5">
        <w:rPr>
          <w:rFonts w:ascii="Century" w:eastAsia="ＭＳ 明朝" w:hAnsi="Century" w:cs="ＭＳ ゴシック" w:hint="eastAsia"/>
          <w:b/>
          <w:bCs/>
          <w:sz w:val="24"/>
          <w:szCs w:val="24"/>
        </w:rPr>
        <w:t>（掲載年月日未記載）</w:t>
      </w:r>
    </w:p>
    <w:p w14:paraId="237FE373" w14:textId="79C9C87B"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International Energy Outlook 2003</w:t>
      </w:r>
      <w:r w:rsidRPr="009522E5">
        <w:rPr>
          <w:rFonts w:ascii="Century" w:eastAsia="ＭＳ 明朝" w:hAnsi="Century" w:cs="ＭＳ ゴシック" w:hint="eastAsia"/>
          <w:b/>
          <w:bCs/>
          <w:sz w:val="24"/>
          <w:szCs w:val="24"/>
        </w:rPr>
        <w:t>」</w:t>
      </w:r>
    </w:p>
    <w:p w14:paraId="7C456D71" w14:textId="27762081"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http://www.eia.doe.gov/oiaf/ieo/pdf/0484(2003).pdf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6</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17</w:t>
      </w:r>
      <w:r w:rsidRPr="009522E5">
        <w:rPr>
          <w:rFonts w:ascii="Century" w:eastAsia="ＭＳ 明朝" w:hAnsi="Century" w:cs="ＭＳ ゴシック" w:hint="eastAsia"/>
          <w:b/>
          <w:bCs/>
          <w:sz w:val="24"/>
          <w:szCs w:val="24"/>
        </w:rPr>
        <w:t>日取得）</w:t>
      </w:r>
    </w:p>
    <w:p w14:paraId="0E8490E0"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▼経済産業省：</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 xml:space="preserve">　第１回総合資源エネルギー調査会新エネルギー部会（</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月）</w:t>
      </w:r>
    </w:p>
    <w:p w14:paraId="0EB68891" w14:textId="0E6DDAF8"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http://www.meti.go.jp/report/downloadfiles/g10131lj.pdf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9</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日取得）</w:t>
      </w:r>
    </w:p>
    <w:p w14:paraId="0BA1D615"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▼経済産業省：</w:t>
      </w:r>
      <w:r w:rsidRPr="009522E5">
        <w:rPr>
          <w:rFonts w:ascii="Century" w:eastAsia="ＭＳ 明朝" w:hAnsi="Century" w:cs="ＭＳ ゴシック" w:hint="eastAsia"/>
          <w:b/>
          <w:bCs/>
          <w:sz w:val="24"/>
          <w:szCs w:val="24"/>
        </w:rPr>
        <w:t>b</w:t>
      </w:r>
      <w:r w:rsidRPr="009522E5">
        <w:rPr>
          <w:rFonts w:ascii="Century" w:eastAsia="ＭＳ 明朝" w:hAnsi="Century" w:cs="ＭＳ ゴシック" w:hint="eastAsia"/>
          <w:b/>
          <w:bCs/>
          <w:sz w:val="24"/>
          <w:szCs w:val="24"/>
        </w:rPr>
        <w:t xml:space="preserve">　産業構造審議会　環境部会</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 xml:space="preserve">　廃棄物・リサイクル小委員会</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 xml:space="preserve">　第</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回自動車リサイクル</w:t>
      </w:r>
      <w:r w:rsidRPr="009522E5">
        <w:rPr>
          <w:rFonts w:ascii="Century" w:eastAsia="ＭＳ 明朝" w:hAnsi="Century" w:cs="ＭＳ ゴシック" w:hint="eastAsia"/>
          <w:b/>
          <w:bCs/>
          <w:sz w:val="24"/>
          <w:szCs w:val="24"/>
        </w:rPr>
        <w:t>WG</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10</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w:t>
      </w:r>
      <w:r w:rsidRPr="009522E5">
        <w:rPr>
          <w:rFonts w:ascii="Century" w:eastAsia="ＭＳ 明朝" w:hAnsi="Century" w:cs="ＭＳ ゴシック" w:hint="eastAsia"/>
          <w:b/>
          <w:bCs/>
          <w:sz w:val="24"/>
          <w:szCs w:val="24"/>
        </w:rPr>
        <w:t xml:space="preserve"> </w:t>
      </w:r>
    </w:p>
    <w:p w14:paraId="5A9E87F8" w14:textId="2FF2A5D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http://www.meti.go.jp/report/data/g10615dj.html</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9</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日取得）</w:t>
      </w:r>
    </w:p>
    <w:p w14:paraId="0ED3129C" w14:textId="0AD0FC5B"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▼経済産業省：</w:t>
      </w:r>
      <w:r w:rsidRPr="009522E5">
        <w:rPr>
          <w:rFonts w:ascii="Century" w:eastAsia="ＭＳ 明朝" w:hAnsi="Century" w:cs="ＭＳ ゴシック" w:hint="eastAsia"/>
          <w:b/>
          <w:bCs/>
          <w:sz w:val="24"/>
          <w:szCs w:val="24"/>
        </w:rPr>
        <w:t>b-1</w:t>
      </w:r>
      <w:r w:rsidRPr="009522E5">
        <w:rPr>
          <w:rFonts w:ascii="Century" w:eastAsia="ＭＳ 明朝" w:hAnsi="Century" w:cs="ＭＳ ゴシック" w:hint="eastAsia"/>
          <w:b/>
          <w:bCs/>
          <w:sz w:val="24"/>
          <w:szCs w:val="24"/>
        </w:rPr>
        <w:t xml:space="preserve">　資料</w:t>
      </w:r>
      <w:r w:rsidRPr="009522E5">
        <w:rPr>
          <w:rFonts w:ascii="Century" w:eastAsia="ＭＳ 明朝" w:hAnsi="Century" w:cs="ＭＳ ゴシック" w:hint="eastAsia"/>
          <w:b/>
          <w:bCs/>
          <w:sz w:val="24"/>
          <w:szCs w:val="24"/>
        </w:rPr>
        <w:t>5</w:t>
      </w:r>
      <w:r w:rsidRPr="009522E5">
        <w:rPr>
          <w:rFonts w:ascii="Century" w:eastAsia="ＭＳ 明朝" w:hAnsi="Century" w:cs="ＭＳ ゴシック" w:hint="eastAsia"/>
          <w:b/>
          <w:bCs/>
          <w:sz w:val="24"/>
          <w:szCs w:val="24"/>
        </w:rPr>
        <w:t xml:space="preserve">　中古自動車輸出の現状について</w:t>
      </w:r>
      <w:r w:rsidRPr="009522E5">
        <w:rPr>
          <w:rFonts w:ascii="Century" w:eastAsia="ＭＳ 明朝" w:hAnsi="Century" w:cs="ＭＳ ゴシック" w:hint="eastAsia"/>
          <w:b/>
          <w:bCs/>
          <w:sz w:val="24"/>
          <w:szCs w:val="24"/>
        </w:rPr>
        <w:t xml:space="preserve"> </w:t>
      </w:r>
    </w:p>
    <w:p w14:paraId="527D9229" w14:textId="436186B1"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http://www.meti.go.jp/report/downloadfiles/g10119fj.pdf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9</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日取得）</w:t>
      </w:r>
    </w:p>
    <w:p w14:paraId="365CFE2B"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▼経済産業省：</w:t>
      </w:r>
      <w:r w:rsidRPr="009522E5">
        <w:rPr>
          <w:rFonts w:ascii="Century" w:eastAsia="ＭＳ 明朝" w:hAnsi="Century" w:cs="ＭＳ ゴシック" w:hint="eastAsia"/>
          <w:b/>
          <w:bCs/>
          <w:sz w:val="24"/>
          <w:szCs w:val="24"/>
        </w:rPr>
        <w:t>c</w:t>
      </w:r>
      <w:r w:rsidRPr="009522E5">
        <w:rPr>
          <w:rFonts w:ascii="Century" w:eastAsia="ＭＳ 明朝" w:hAnsi="Century" w:cs="ＭＳ ゴシック" w:hint="eastAsia"/>
          <w:b/>
          <w:bCs/>
          <w:sz w:val="24"/>
          <w:szCs w:val="24"/>
        </w:rPr>
        <w:t xml:space="preserve">　エネルギーの使用の合理化に関する法律施行令の一部を改正する政令案の概要（</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7</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25</w:t>
      </w:r>
      <w:r w:rsidRPr="009522E5">
        <w:rPr>
          <w:rFonts w:ascii="Century" w:eastAsia="ＭＳ 明朝" w:hAnsi="Century" w:cs="ＭＳ ゴシック" w:hint="eastAsia"/>
          <w:b/>
          <w:bCs/>
          <w:sz w:val="24"/>
          <w:szCs w:val="24"/>
        </w:rPr>
        <w:t>日）</w:t>
      </w:r>
    </w:p>
    <w:p w14:paraId="288F9835" w14:textId="0F78FF9B"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http://www.meti.go.jp/kohosys/press/0004296/</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27CEE1E7" w14:textId="29CC5B8A"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▼経済産業省：</w:t>
      </w:r>
      <w:r w:rsidRPr="009522E5">
        <w:rPr>
          <w:rFonts w:ascii="Century" w:eastAsia="ＭＳ 明朝" w:hAnsi="Century" w:cs="ＭＳ ゴシック" w:hint="eastAsia"/>
          <w:b/>
          <w:bCs/>
          <w:sz w:val="24"/>
          <w:szCs w:val="24"/>
        </w:rPr>
        <w:t>c-1</w:t>
      </w:r>
      <w:r w:rsidRPr="009522E5">
        <w:rPr>
          <w:rFonts w:ascii="Century" w:eastAsia="ＭＳ 明朝" w:hAnsi="Century" w:cs="ＭＳ ゴシック" w:hint="eastAsia"/>
          <w:b/>
          <w:bCs/>
          <w:sz w:val="24"/>
          <w:szCs w:val="24"/>
        </w:rPr>
        <w:t xml:space="preserve">　エネルギーの使用の合理化に関する法律施行令の一部を改正する政令案</w:t>
      </w:r>
    </w:p>
    <w:p w14:paraId="46BD1AAF" w14:textId="6C8AF455"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http://www.meti.go.jp/kohosys/press/0004296/0/030725energy.pdf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5FB57527"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▼経済産業省：</w:t>
      </w:r>
      <w:r w:rsidRPr="009522E5">
        <w:rPr>
          <w:rFonts w:ascii="Century" w:eastAsia="ＭＳ 明朝" w:hAnsi="Century" w:cs="ＭＳ ゴシック" w:hint="eastAsia"/>
          <w:b/>
          <w:bCs/>
          <w:sz w:val="24"/>
          <w:szCs w:val="24"/>
        </w:rPr>
        <w:t>d</w:t>
      </w:r>
      <w:r w:rsidRPr="009522E5">
        <w:rPr>
          <w:rFonts w:ascii="Century" w:eastAsia="ＭＳ 明朝" w:hAnsi="Century" w:cs="ＭＳ ゴシック" w:hint="eastAsia"/>
          <w:b/>
          <w:bCs/>
          <w:sz w:val="24"/>
          <w:szCs w:val="24"/>
        </w:rPr>
        <w:t xml:space="preserve">　次世代低公害車の燃料及び技術の方向性に関する検討会」報告書（</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日）</w:t>
      </w:r>
    </w:p>
    <w:p w14:paraId="4F5C413E" w14:textId="3EAFE3B9"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http://www.meti.go.jp/kohosys/press/0004362/1/030808teikougaisya.htm</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9</w:t>
      </w:r>
      <w:r w:rsidRPr="009522E5">
        <w:rPr>
          <w:rFonts w:ascii="Century" w:eastAsia="ＭＳ 明朝" w:hAnsi="Century" w:cs="ＭＳ ゴシック" w:hint="eastAsia"/>
          <w:b/>
          <w:bCs/>
          <w:sz w:val="24"/>
          <w:szCs w:val="24"/>
        </w:rPr>
        <w:t>日取得）</w:t>
      </w:r>
    </w:p>
    <w:p w14:paraId="213FCCD4" w14:textId="449AA54F"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▼経済産業省：「次世代低公害車の燃料及び技術の方向性に関する検討会」報告書</w:t>
      </w:r>
    </w:p>
    <w:p w14:paraId="27A1AAAC" w14:textId="5FB1D73A"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lastRenderedPageBreak/>
        <w:t>概要（</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枚紙）：</w:t>
      </w:r>
      <w:r w:rsidRPr="009522E5">
        <w:rPr>
          <w:rFonts w:ascii="Century" w:eastAsia="ＭＳ 明朝" w:hAnsi="Century" w:cs="ＭＳ ゴシック" w:hint="eastAsia"/>
          <w:b/>
          <w:bCs/>
          <w:sz w:val="24"/>
          <w:szCs w:val="24"/>
        </w:rPr>
        <w:t>d-1</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PDF</w:t>
      </w:r>
      <w:r w:rsidRPr="009522E5">
        <w:rPr>
          <w:rFonts w:ascii="Century" w:eastAsia="ＭＳ 明朝" w:hAnsi="Century" w:cs="ＭＳ ゴシック" w:hint="eastAsia"/>
          <w:b/>
          <w:bCs/>
          <w:sz w:val="24"/>
          <w:szCs w:val="24"/>
        </w:rPr>
        <w:t>形式（</w:t>
      </w:r>
      <w:r w:rsidRPr="009522E5">
        <w:rPr>
          <w:rFonts w:ascii="Century" w:eastAsia="ＭＳ 明朝" w:hAnsi="Century" w:cs="ＭＳ ゴシック" w:hint="eastAsia"/>
          <w:b/>
          <w:bCs/>
          <w:sz w:val="24"/>
          <w:szCs w:val="24"/>
        </w:rPr>
        <w:t>18KB</w:t>
      </w:r>
      <w:r w:rsidRPr="009522E5">
        <w:rPr>
          <w:rFonts w:ascii="Century" w:eastAsia="ＭＳ 明朝" w:hAnsi="Century" w:cs="ＭＳ ゴシック" w:hint="eastAsia"/>
          <w:b/>
          <w:bCs/>
          <w:sz w:val="24"/>
          <w:szCs w:val="24"/>
        </w:rPr>
        <w:t>））</w:t>
      </w:r>
    </w:p>
    <w:p w14:paraId="001D512B" w14:textId="2E71576F"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http://www.meti.go.jp/report/downloadfiles/g30808bj.pdf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7FBF9970" w14:textId="5E887E68"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概要：</w:t>
      </w:r>
      <w:r w:rsidRPr="009522E5">
        <w:rPr>
          <w:rFonts w:ascii="Century" w:eastAsia="ＭＳ 明朝" w:hAnsi="Century" w:cs="ＭＳ ゴシック" w:hint="eastAsia"/>
          <w:b/>
          <w:bCs/>
          <w:sz w:val="24"/>
          <w:szCs w:val="24"/>
        </w:rPr>
        <w:t>d-2</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PDF</w:t>
      </w:r>
      <w:r w:rsidRPr="009522E5">
        <w:rPr>
          <w:rFonts w:ascii="Century" w:eastAsia="ＭＳ 明朝" w:hAnsi="Century" w:cs="ＭＳ ゴシック" w:hint="eastAsia"/>
          <w:b/>
          <w:bCs/>
          <w:sz w:val="24"/>
          <w:szCs w:val="24"/>
        </w:rPr>
        <w:t>形式（</w:t>
      </w:r>
      <w:r w:rsidRPr="009522E5">
        <w:rPr>
          <w:rFonts w:ascii="Century" w:eastAsia="ＭＳ 明朝" w:hAnsi="Century" w:cs="ＭＳ ゴシック" w:hint="eastAsia"/>
          <w:b/>
          <w:bCs/>
          <w:sz w:val="24"/>
          <w:szCs w:val="24"/>
        </w:rPr>
        <w:t>90KB</w:t>
      </w:r>
      <w:r w:rsidRPr="009522E5">
        <w:rPr>
          <w:rFonts w:ascii="Century" w:eastAsia="ＭＳ 明朝" w:hAnsi="Century" w:cs="ＭＳ ゴシック" w:hint="eastAsia"/>
          <w:b/>
          <w:bCs/>
          <w:sz w:val="24"/>
          <w:szCs w:val="24"/>
        </w:rPr>
        <w:t>））</w:t>
      </w:r>
    </w:p>
    <w:p w14:paraId="746E4E14" w14:textId="10E94973"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http://www.meti.go.jp/report/downloadfiles/g30808cj.pdf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46B64F2D" w14:textId="02EA351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本文：</w:t>
      </w:r>
    </w:p>
    <w:p w14:paraId="5B083934" w14:textId="36AE1493"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d-3</w:t>
      </w:r>
      <w:r w:rsidRPr="009522E5">
        <w:rPr>
          <w:rFonts w:ascii="Century" w:eastAsia="ＭＳ 明朝" w:hAnsi="Century" w:cs="ＭＳ ゴシック" w:hint="eastAsia"/>
          <w:b/>
          <w:bCs/>
          <w:sz w:val="24"/>
          <w:szCs w:val="24"/>
        </w:rPr>
        <w:t xml:space="preserve">　表紙・目次（</w:t>
      </w:r>
      <w:r w:rsidRPr="009522E5">
        <w:rPr>
          <w:rFonts w:ascii="Century" w:eastAsia="ＭＳ 明朝" w:hAnsi="Century" w:cs="ＭＳ ゴシック" w:hint="eastAsia"/>
          <w:b/>
          <w:bCs/>
          <w:sz w:val="24"/>
          <w:szCs w:val="24"/>
        </w:rPr>
        <w:t>PDF</w:t>
      </w:r>
      <w:r w:rsidRPr="009522E5">
        <w:rPr>
          <w:rFonts w:ascii="Century" w:eastAsia="ＭＳ 明朝" w:hAnsi="Century" w:cs="ＭＳ ゴシック" w:hint="eastAsia"/>
          <w:b/>
          <w:bCs/>
          <w:sz w:val="24"/>
          <w:szCs w:val="24"/>
        </w:rPr>
        <w:t>形式（</w:t>
      </w:r>
      <w:r w:rsidRPr="009522E5">
        <w:rPr>
          <w:rFonts w:ascii="Century" w:eastAsia="ＭＳ 明朝" w:hAnsi="Century" w:cs="ＭＳ ゴシック" w:hint="eastAsia"/>
          <w:b/>
          <w:bCs/>
          <w:sz w:val="24"/>
          <w:szCs w:val="24"/>
        </w:rPr>
        <w:t>30KB</w:t>
      </w:r>
      <w:r w:rsidRPr="009522E5">
        <w:rPr>
          <w:rFonts w:ascii="Century" w:eastAsia="ＭＳ 明朝" w:hAnsi="Century" w:cs="ＭＳ ゴシック" w:hint="eastAsia"/>
          <w:b/>
          <w:bCs/>
          <w:sz w:val="24"/>
          <w:szCs w:val="24"/>
        </w:rPr>
        <w:t>））</w:t>
      </w:r>
    </w:p>
    <w:p w14:paraId="65876125" w14:textId="6B523726"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http://www.meti.go.jp/report/downloadfiles/g30808d1j.pdf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15A6BFCE" w14:textId="72CD4BC4"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d-4</w:t>
      </w:r>
      <w:r w:rsidRPr="009522E5">
        <w:rPr>
          <w:rFonts w:ascii="Century" w:eastAsia="ＭＳ 明朝" w:hAnsi="Century" w:cs="ＭＳ ゴシック" w:hint="eastAsia"/>
          <w:b/>
          <w:bCs/>
          <w:sz w:val="24"/>
          <w:szCs w:val="24"/>
        </w:rPr>
        <w:t xml:space="preserve">　はじめに・第</w:t>
      </w:r>
      <w:r w:rsidRPr="009522E5">
        <w:rPr>
          <w:rFonts w:ascii="Century" w:eastAsia="ＭＳ 明朝" w:hAnsi="Century" w:cs="ＭＳ ゴシック" w:hint="eastAsia"/>
          <w:b/>
          <w:bCs/>
          <w:sz w:val="24"/>
          <w:szCs w:val="24"/>
        </w:rPr>
        <w:t>1</w:t>
      </w:r>
      <w:r w:rsidRPr="009522E5">
        <w:rPr>
          <w:rFonts w:ascii="Century" w:eastAsia="ＭＳ 明朝" w:hAnsi="Century" w:cs="ＭＳ ゴシック" w:hint="eastAsia"/>
          <w:b/>
          <w:bCs/>
          <w:sz w:val="24"/>
          <w:szCs w:val="24"/>
        </w:rPr>
        <w:t>章（</w:t>
      </w:r>
      <w:r w:rsidRPr="009522E5">
        <w:rPr>
          <w:rFonts w:ascii="Century" w:eastAsia="ＭＳ 明朝" w:hAnsi="Century" w:cs="ＭＳ ゴシック" w:hint="eastAsia"/>
          <w:b/>
          <w:bCs/>
          <w:sz w:val="24"/>
          <w:szCs w:val="24"/>
        </w:rPr>
        <w:t>PDF</w:t>
      </w:r>
      <w:r w:rsidRPr="009522E5">
        <w:rPr>
          <w:rFonts w:ascii="Century" w:eastAsia="ＭＳ 明朝" w:hAnsi="Century" w:cs="ＭＳ ゴシック" w:hint="eastAsia"/>
          <w:b/>
          <w:bCs/>
          <w:sz w:val="24"/>
          <w:szCs w:val="24"/>
        </w:rPr>
        <w:t>形式（</w:t>
      </w:r>
      <w:r w:rsidRPr="009522E5">
        <w:rPr>
          <w:rFonts w:ascii="Century" w:eastAsia="ＭＳ 明朝" w:hAnsi="Century" w:cs="ＭＳ ゴシック" w:hint="eastAsia"/>
          <w:b/>
          <w:bCs/>
          <w:sz w:val="24"/>
          <w:szCs w:val="24"/>
        </w:rPr>
        <w:t>665KB</w:t>
      </w:r>
      <w:r w:rsidRPr="009522E5">
        <w:rPr>
          <w:rFonts w:ascii="Century" w:eastAsia="ＭＳ 明朝" w:hAnsi="Century" w:cs="ＭＳ ゴシック" w:hint="eastAsia"/>
          <w:b/>
          <w:bCs/>
          <w:sz w:val="24"/>
          <w:szCs w:val="24"/>
        </w:rPr>
        <w:t>））</w:t>
      </w:r>
    </w:p>
    <w:p w14:paraId="391902E0" w14:textId="06EB8B31"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http://www.meti.go.jp/report/downloadfiles/g30808d2j.pdf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0F901854" w14:textId="7354F705"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d-5</w:t>
      </w:r>
      <w:r w:rsidRPr="009522E5">
        <w:rPr>
          <w:rFonts w:ascii="Century" w:eastAsia="ＭＳ 明朝" w:hAnsi="Century" w:cs="ＭＳ ゴシック" w:hint="eastAsia"/>
          <w:b/>
          <w:bCs/>
          <w:sz w:val="24"/>
          <w:szCs w:val="24"/>
        </w:rPr>
        <w:t xml:space="preserve">　第</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章（</w:t>
      </w:r>
      <w:r w:rsidRPr="009522E5">
        <w:rPr>
          <w:rFonts w:ascii="Century" w:eastAsia="ＭＳ 明朝" w:hAnsi="Century" w:cs="ＭＳ ゴシック" w:hint="eastAsia"/>
          <w:b/>
          <w:bCs/>
          <w:sz w:val="24"/>
          <w:szCs w:val="24"/>
        </w:rPr>
        <w:t>PDF</w:t>
      </w:r>
      <w:r w:rsidRPr="009522E5">
        <w:rPr>
          <w:rFonts w:ascii="Century" w:eastAsia="ＭＳ 明朝" w:hAnsi="Century" w:cs="ＭＳ ゴシック" w:hint="eastAsia"/>
          <w:b/>
          <w:bCs/>
          <w:sz w:val="24"/>
          <w:szCs w:val="24"/>
        </w:rPr>
        <w:t>形式（</w:t>
      </w:r>
      <w:r w:rsidRPr="009522E5">
        <w:rPr>
          <w:rFonts w:ascii="Century" w:eastAsia="ＭＳ 明朝" w:hAnsi="Century" w:cs="ＭＳ ゴシック" w:hint="eastAsia"/>
          <w:b/>
          <w:bCs/>
          <w:sz w:val="24"/>
          <w:szCs w:val="24"/>
        </w:rPr>
        <w:t>100KB</w:t>
      </w:r>
      <w:r w:rsidRPr="009522E5">
        <w:rPr>
          <w:rFonts w:ascii="Century" w:eastAsia="ＭＳ 明朝" w:hAnsi="Century" w:cs="ＭＳ ゴシック" w:hint="eastAsia"/>
          <w:b/>
          <w:bCs/>
          <w:sz w:val="24"/>
          <w:szCs w:val="24"/>
        </w:rPr>
        <w:t>））</w:t>
      </w:r>
    </w:p>
    <w:p w14:paraId="260216E6" w14:textId="6E951CA9"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http://www.meti.go.jp/report/downloadfiles/g30808d3j.pdf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39353ADD" w14:textId="2D5D503F" w:rsidR="00850A99" w:rsidRPr="009522E5" w:rsidRDefault="00850A99" w:rsidP="009522E5">
      <w:pPr>
        <w:pStyle w:val="a3"/>
        <w:jc w:val="left"/>
        <w:rPr>
          <w:rFonts w:ascii="Century" w:eastAsia="ＭＳ 明朝" w:hAnsi="Century" w:cs="ＭＳ ゴシック" w:hint="eastAsia"/>
          <w:b/>
          <w:bCs/>
          <w:sz w:val="24"/>
          <w:szCs w:val="24"/>
          <w:lang w:eastAsia="zh-CN"/>
        </w:rPr>
      </w:pPr>
      <w:r w:rsidRPr="009522E5">
        <w:rPr>
          <w:rFonts w:ascii="Century" w:eastAsia="ＭＳ 明朝" w:hAnsi="Century" w:cs="ＭＳ ゴシック" w:hint="eastAsia"/>
          <w:b/>
          <w:bCs/>
          <w:sz w:val="24"/>
          <w:szCs w:val="24"/>
          <w:lang w:eastAsia="zh-CN"/>
        </w:rPr>
        <w:t>d-6</w:t>
      </w:r>
      <w:r w:rsidRPr="009522E5">
        <w:rPr>
          <w:rFonts w:ascii="Century" w:eastAsia="ＭＳ 明朝" w:hAnsi="Century" w:cs="ＭＳ ゴシック" w:hint="eastAsia"/>
          <w:b/>
          <w:bCs/>
          <w:sz w:val="24"/>
          <w:szCs w:val="24"/>
          <w:lang w:eastAsia="zh-CN"/>
        </w:rPr>
        <w:t xml:space="preserve">　参考（</w:t>
      </w:r>
      <w:r w:rsidRPr="009522E5">
        <w:rPr>
          <w:rFonts w:ascii="Century" w:eastAsia="ＭＳ 明朝" w:hAnsi="Century" w:cs="ＭＳ ゴシック" w:hint="eastAsia"/>
          <w:b/>
          <w:bCs/>
          <w:sz w:val="24"/>
          <w:szCs w:val="24"/>
          <w:lang w:eastAsia="zh-CN"/>
        </w:rPr>
        <w:t>PDF</w:t>
      </w:r>
      <w:r w:rsidRPr="009522E5">
        <w:rPr>
          <w:rFonts w:ascii="Century" w:eastAsia="ＭＳ 明朝" w:hAnsi="Century" w:cs="ＭＳ ゴシック" w:hint="eastAsia"/>
          <w:b/>
          <w:bCs/>
          <w:sz w:val="24"/>
          <w:szCs w:val="24"/>
          <w:lang w:eastAsia="zh-CN"/>
        </w:rPr>
        <w:t>形式（</w:t>
      </w:r>
      <w:r w:rsidRPr="009522E5">
        <w:rPr>
          <w:rFonts w:ascii="Century" w:eastAsia="ＭＳ 明朝" w:hAnsi="Century" w:cs="ＭＳ ゴシック" w:hint="eastAsia"/>
          <w:b/>
          <w:bCs/>
          <w:sz w:val="24"/>
          <w:szCs w:val="24"/>
          <w:lang w:eastAsia="zh-CN"/>
        </w:rPr>
        <w:t>25KB</w:t>
      </w:r>
      <w:r w:rsidRPr="009522E5">
        <w:rPr>
          <w:rFonts w:ascii="Century" w:eastAsia="ＭＳ 明朝" w:hAnsi="Century" w:cs="ＭＳ ゴシック" w:hint="eastAsia"/>
          <w:b/>
          <w:bCs/>
          <w:sz w:val="24"/>
          <w:szCs w:val="24"/>
          <w:lang w:eastAsia="zh-CN"/>
        </w:rPr>
        <w:t>））</w:t>
      </w:r>
    </w:p>
    <w:p w14:paraId="4A200ACC" w14:textId="3FF02FEA"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http://www.meti.go.jp/report/downloadfiles/g30808d4j.pdf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4A4B1E22" w14:textId="4544F76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d-7</w:t>
      </w:r>
      <w:r w:rsidRPr="009522E5">
        <w:rPr>
          <w:rFonts w:ascii="Century" w:eastAsia="ＭＳ 明朝" w:hAnsi="Century" w:cs="ＭＳ ゴシック" w:hint="eastAsia"/>
          <w:b/>
          <w:bCs/>
          <w:sz w:val="24"/>
          <w:szCs w:val="24"/>
        </w:rPr>
        <w:t xml:space="preserve">　第</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章・第</w:t>
      </w:r>
      <w:r w:rsidRPr="009522E5">
        <w:rPr>
          <w:rFonts w:ascii="Century" w:eastAsia="ＭＳ 明朝" w:hAnsi="Century" w:cs="ＭＳ ゴシック" w:hint="eastAsia"/>
          <w:b/>
          <w:bCs/>
          <w:sz w:val="24"/>
          <w:szCs w:val="24"/>
        </w:rPr>
        <w:t>4</w:t>
      </w:r>
      <w:r w:rsidRPr="009522E5">
        <w:rPr>
          <w:rFonts w:ascii="Century" w:eastAsia="ＭＳ 明朝" w:hAnsi="Century" w:cs="ＭＳ ゴシック" w:hint="eastAsia"/>
          <w:b/>
          <w:bCs/>
          <w:sz w:val="24"/>
          <w:szCs w:val="24"/>
        </w:rPr>
        <w:t>章（</w:t>
      </w:r>
      <w:r w:rsidRPr="009522E5">
        <w:rPr>
          <w:rFonts w:ascii="Century" w:eastAsia="ＭＳ 明朝" w:hAnsi="Century" w:cs="ＭＳ ゴシック" w:hint="eastAsia"/>
          <w:b/>
          <w:bCs/>
          <w:sz w:val="24"/>
          <w:szCs w:val="24"/>
        </w:rPr>
        <w:t>PDF</w:t>
      </w:r>
      <w:r w:rsidRPr="009522E5">
        <w:rPr>
          <w:rFonts w:ascii="Century" w:eastAsia="ＭＳ 明朝" w:hAnsi="Century" w:cs="ＭＳ ゴシック" w:hint="eastAsia"/>
          <w:b/>
          <w:bCs/>
          <w:sz w:val="24"/>
          <w:szCs w:val="24"/>
        </w:rPr>
        <w:t>形式（</w:t>
      </w:r>
      <w:r w:rsidRPr="009522E5">
        <w:rPr>
          <w:rFonts w:ascii="Century" w:eastAsia="ＭＳ 明朝" w:hAnsi="Century" w:cs="ＭＳ ゴシック" w:hint="eastAsia"/>
          <w:b/>
          <w:bCs/>
          <w:sz w:val="24"/>
          <w:szCs w:val="24"/>
        </w:rPr>
        <w:t>172KB</w:t>
      </w:r>
      <w:r w:rsidRPr="009522E5">
        <w:rPr>
          <w:rFonts w:ascii="Century" w:eastAsia="ＭＳ 明朝" w:hAnsi="Century" w:cs="ＭＳ ゴシック" w:hint="eastAsia"/>
          <w:b/>
          <w:bCs/>
          <w:sz w:val="24"/>
          <w:szCs w:val="24"/>
        </w:rPr>
        <w:t>））</w:t>
      </w:r>
    </w:p>
    <w:p w14:paraId="3ECFD904" w14:textId="4AB66B4E"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http://www.meti.go.jp/report/downloadfiles/g30808d5j.pdf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46C5400D" w14:textId="264FBB59" w:rsidR="00850A99" w:rsidRPr="009522E5" w:rsidRDefault="00850A99" w:rsidP="009522E5">
      <w:pPr>
        <w:pStyle w:val="a3"/>
        <w:jc w:val="left"/>
        <w:rPr>
          <w:rFonts w:ascii="Century" w:eastAsia="ＭＳ 明朝" w:hAnsi="Century" w:cs="ＭＳ ゴシック" w:hint="eastAsia"/>
          <w:b/>
          <w:bCs/>
          <w:sz w:val="24"/>
          <w:szCs w:val="24"/>
          <w:lang w:eastAsia="zh-CN"/>
        </w:rPr>
      </w:pPr>
      <w:r w:rsidRPr="009522E5">
        <w:rPr>
          <w:rFonts w:ascii="Century" w:eastAsia="ＭＳ 明朝" w:hAnsi="Century" w:cs="ＭＳ ゴシック" w:hint="eastAsia"/>
          <w:b/>
          <w:bCs/>
          <w:sz w:val="24"/>
          <w:szCs w:val="24"/>
          <w:lang w:eastAsia="zh-CN"/>
        </w:rPr>
        <w:t>d-8</w:t>
      </w:r>
      <w:r w:rsidRPr="009522E5">
        <w:rPr>
          <w:rFonts w:ascii="Century" w:eastAsia="ＭＳ 明朝" w:hAnsi="Century" w:cs="ＭＳ ゴシック" w:hint="eastAsia"/>
          <w:b/>
          <w:bCs/>
          <w:sz w:val="24"/>
          <w:szCs w:val="24"/>
          <w:lang w:eastAsia="zh-CN"/>
        </w:rPr>
        <w:t xml:space="preserve">　参考資料</w:t>
      </w:r>
      <w:r w:rsidRPr="009522E5">
        <w:rPr>
          <w:rFonts w:ascii="Century" w:eastAsia="ＭＳ 明朝" w:hAnsi="Century" w:cs="ＭＳ ゴシック" w:hint="eastAsia"/>
          <w:b/>
          <w:bCs/>
          <w:sz w:val="24"/>
          <w:szCs w:val="24"/>
          <w:lang w:eastAsia="zh-CN"/>
        </w:rPr>
        <w:t>1</w:t>
      </w:r>
      <w:r w:rsidRPr="009522E5">
        <w:rPr>
          <w:rFonts w:ascii="Century" w:eastAsia="ＭＳ 明朝" w:hAnsi="Century" w:cs="ＭＳ ゴシック" w:hint="eastAsia"/>
          <w:b/>
          <w:bCs/>
          <w:sz w:val="24"/>
          <w:szCs w:val="24"/>
          <w:lang w:eastAsia="zh-CN"/>
        </w:rPr>
        <w:t>（</w:t>
      </w:r>
      <w:r w:rsidRPr="009522E5">
        <w:rPr>
          <w:rFonts w:ascii="Century" w:eastAsia="ＭＳ 明朝" w:hAnsi="Century" w:cs="ＭＳ ゴシック" w:hint="eastAsia"/>
          <w:b/>
          <w:bCs/>
          <w:sz w:val="24"/>
          <w:szCs w:val="24"/>
          <w:lang w:eastAsia="zh-CN"/>
        </w:rPr>
        <w:t>PDF</w:t>
      </w:r>
      <w:r w:rsidRPr="009522E5">
        <w:rPr>
          <w:rFonts w:ascii="Century" w:eastAsia="ＭＳ 明朝" w:hAnsi="Century" w:cs="ＭＳ ゴシック" w:hint="eastAsia"/>
          <w:b/>
          <w:bCs/>
          <w:sz w:val="24"/>
          <w:szCs w:val="24"/>
          <w:lang w:eastAsia="zh-CN"/>
        </w:rPr>
        <w:t>形式（</w:t>
      </w:r>
      <w:r w:rsidRPr="009522E5">
        <w:rPr>
          <w:rFonts w:ascii="Century" w:eastAsia="ＭＳ 明朝" w:hAnsi="Century" w:cs="ＭＳ ゴシック" w:hint="eastAsia"/>
          <w:b/>
          <w:bCs/>
          <w:sz w:val="24"/>
          <w:szCs w:val="24"/>
          <w:lang w:eastAsia="zh-CN"/>
        </w:rPr>
        <w:t>962KB</w:t>
      </w:r>
      <w:r w:rsidRPr="009522E5">
        <w:rPr>
          <w:rFonts w:ascii="Century" w:eastAsia="ＭＳ 明朝" w:hAnsi="Century" w:cs="ＭＳ ゴシック" w:hint="eastAsia"/>
          <w:b/>
          <w:bCs/>
          <w:sz w:val="24"/>
          <w:szCs w:val="24"/>
          <w:lang w:eastAsia="zh-CN"/>
        </w:rPr>
        <w:t>））</w:t>
      </w:r>
    </w:p>
    <w:p w14:paraId="18370526" w14:textId="6D4D4262"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http://www.meti.go.jp/report/downloadfiles/g30808d6j.pdf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11CD2ECA" w14:textId="1669DAA5"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d-9</w:t>
      </w:r>
      <w:r w:rsidRPr="009522E5">
        <w:rPr>
          <w:rFonts w:ascii="Century" w:eastAsia="ＭＳ 明朝" w:hAnsi="Century" w:cs="ＭＳ ゴシック" w:hint="eastAsia"/>
          <w:b/>
          <w:bCs/>
          <w:sz w:val="24"/>
          <w:szCs w:val="24"/>
        </w:rPr>
        <w:t xml:space="preserve">　資料</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PDF</w:t>
      </w:r>
      <w:r w:rsidRPr="009522E5">
        <w:rPr>
          <w:rFonts w:ascii="Century" w:eastAsia="ＭＳ 明朝" w:hAnsi="Century" w:cs="ＭＳ ゴシック" w:hint="eastAsia"/>
          <w:b/>
          <w:bCs/>
          <w:sz w:val="24"/>
          <w:szCs w:val="24"/>
        </w:rPr>
        <w:t>形式（</w:t>
      </w:r>
      <w:r w:rsidRPr="009522E5">
        <w:rPr>
          <w:rFonts w:ascii="Century" w:eastAsia="ＭＳ 明朝" w:hAnsi="Century" w:cs="ＭＳ ゴシック" w:hint="eastAsia"/>
          <w:b/>
          <w:bCs/>
          <w:sz w:val="24"/>
          <w:szCs w:val="24"/>
        </w:rPr>
        <w:t>1,150KB</w:t>
      </w:r>
      <w:r w:rsidRPr="009522E5">
        <w:rPr>
          <w:rFonts w:ascii="Century" w:eastAsia="ＭＳ 明朝" w:hAnsi="Century" w:cs="ＭＳ ゴシック" w:hint="eastAsia"/>
          <w:b/>
          <w:bCs/>
          <w:sz w:val="24"/>
          <w:szCs w:val="24"/>
        </w:rPr>
        <w:t>））</w:t>
      </w:r>
    </w:p>
    <w:p w14:paraId="0788C6C4" w14:textId="6A821944"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http://www.meti.go.jp/report/downloadfiles/g30808d7j.pdf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253DF657" w14:textId="321B2338"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d-10</w:t>
      </w:r>
      <w:r w:rsidRPr="009522E5">
        <w:rPr>
          <w:rFonts w:ascii="Century" w:eastAsia="ＭＳ 明朝" w:hAnsi="Century" w:cs="ＭＳ ゴシック" w:hint="eastAsia"/>
          <w:b/>
          <w:bCs/>
          <w:sz w:val="24"/>
          <w:szCs w:val="24"/>
        </w:rPr>
        <w:t xml:space="preserve">　資料</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等（</w:t>
      </w:r>
      <w:r w:rsidRPr="009522E5">
        <w:rPr>
          <w:rFonts w:ascii="Century" w:eastAsia="ＭＳ 明朝" w:hAnsi="Century" w:cs="ＭＳ ゴシック" w:hint="eastAsia"/>
          <w:b/>
          <w:bCs/>
          <w:sz w:val="24"/>
          <w:szCs w:val="24"/>
        </w:rPr>
        <w:t>PDF</w:t>
      </w:r>
      <w:r w:rsidRPr="009522E5">
        <w:rPr>
          <w:rFonts w:ascii="Century" w:eastAsia="ＭＳ 明朝" w:hAnsi="Century" w:cs="ＭＳ ゴシック" w:hint="eastAsia"/>
          <w:b/>
          <w:bCs/>
          <w:sz w:val="24"/>
          <w:szCs w:val="24"/>
        </w:rPr>
        <w:t>形式（</w:t>
      </w:r>
      <w:r w:rsidRPr="009522E5">
        <w:rPr>
          <w:rFonts w:ascii="Century" w:eastAsia="ＭＳ 明朝" w:hAnsi="Century" w:cs="ＭＳ ゴシック" w:hint="eastAsia"/>
          <w:b/>
          <w:bCs/>
          <w:sz w:val="24"/>
          <w:szCs w:val="24"/>
        </w:rPr>
        <w:t>17KB</w:t>
      </w:r>
      <w:r w:rsidRPr="009522E5">
        <w:rPr>
          <w:rFonts w:ascii="Century" w:eastAsia="ＭＳ 明朝" w:hAnsi="Century" w:cs="ＭＳ ゴシック" w:hint="eastAsia"/>
          <w:b/>
          <w:bCs/>
          <w:sz w:val="24"/>
          <w:szCs w:val="24"/>
        </w:rPr>
        <w:t>））</w:t>
      </w:r>
    </w:p>
    <w:p w14:paraId="552036BB" w14:textId="4F620FA3"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http://www.meti.go.jp/report/downloadfiles/g30808d8j.pdf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4FE07694"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▼国土交通省：</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 xml:space="preserve">　低排出ガス車認定実施要領（</w:t>
      </w:r>
      <w:r w:rsidRPr="009522E5">
        <w:rPr>
          <w:rFonts w:ascii="Century" w:eastAsia="ＭＳ 明朝" w:hAnsi="Century" w:cs="ＭＳ ゴシック" w:hint="eastAsia"/>
          <w:b/>
          <w:bCs/>
          <w:sz w:val="24"/>
          <w:szCs w:val="24"/>
        </w:rPr>
        <w:t>2000</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13</w:t>
      </w:r>
      <w:r w:rsidRPr="009522E5">
        <w:rPr>
          <w:rFonts w:ascii="Century" w:eastAsia="ＭＳ 明朝" w:hAnsi="Century" w:cs="ＭＳ ゴシック" w:hint="eastAsia"/>
          <w:b/>
          <w:bCs/>
          <w:sz w:val="24"/>
          <w:szCs w:val="24"/>
        </w:rPr>
        <w:t>日）</w:t>
      </w:r>
    </w:p>
    <w:p w14:paraId="7131F304" w14:textId="1C03243A"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http://www.mlit.go.jp/jidosha/lowgas/youryou/lowgas.htm</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28</w:t>
      </w:r>
      <w:r w:rsidRPr="009522E5">
        <w:rPr>
          <w:rFonts w:ascii="Century" w:eastAsia="ＭＳ 明朝" w:hAnsi="Century" w:cs="ＭＳ ゴシック" w:hint="eastAsia"/>
          <w:b/>
          <w:bCs/>
          <w:sz w:val="24"/>
          <w:szCs w:val="24"/>
        </w:rPr>
        <w:t>日取得）</w:t>
      </w:r>
    </w:p>
    <w:p w14:paraId="2444C5D5"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▼国土交通省：</w:t>
      </w:r>
      <w:r w:rsidRPr="009522E5">
        <w:rPr>
          <w:rFonts w:ascii="Century" w:eastAsia="ＭＳ 明朝" w:hAnsi="Century" w:cs="ＭＳ ゴシック" w:hint="eastAsia"/>
          <w:b/>
          <w:bCs/>
          <w:sz w:val="24"/>
          <w:szCs w:val="24"/>
        </w:rPr>
        <w:t>b</w:t>
      </w:r>
      <w:r w:rsidRPr="009522E5">
        <w:rPr>
          <w:rFonts w:ascii="Century" w:eastAsia="ＭＳ 明朝" w:hAnsi="Century" w:cs="ＭＳ ゴシック" w:hint="eastAsia"/>
          <w:b/>
          <w:bCs/>
          <w:sz w:val="24"/>
          <w:szCs w:val="24"/>
        </w:rPr>
        <w:t xml:space="preserve">　自ディーゼル車の排出ガス規制を強化</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－新短期規制に係る保安基準の一部改正省令の公布－</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2000</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9</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4</w:t>
      </w:r>
      <w:r w:rsidRPr="009522E5">
        <w:rPr>
          <w:rFonts w:ascii="Century" w:eastAsia="ＭＳ 明朝" w:hAnsi="Century" w:cs="ＭＳ ゴシック" w:hint="eastAsia"/>
          <w:b/>
          <w:bCs/>
          <w:sz w:val="24"/>
          <w:szCs w:val="24"/>
        </w:rPr>
        <w:t>日</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w:t>
      </w:r>
    </w:p>
    <w:p w14:paraId="7D664D13" w14:textId="56EB4D59"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lastRenderedPageBreak/>
        <w:t>http://www.mlit.go.jp/kisha/oldmot/kisha00/koho00/kisei9-41_.html</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 xml:space="preserve">日取得）　</w:t>
      </w:r>
    </w:p>
    <w:p w14:paraId="58A7C3CB" w14:textId="1FE07DF3"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▼国土交通省：</w:t>
      </w:r>
      <w:r w:rsidRPr="009522E5">
        <w:rPr>
          <w:rFonts w:ascii="Century" w:eastAsia="ＭＳ 明朝" w:hAnsi="Century" w:cs="ＭＳ ゴシック" w:hint="eastAsia"/>
          <w:b/>
          <w:bCs/>
          <w:sz w:val="24"/>
          <w:szCs w:val="24"/>
        </w:rPr>
        <w:t>b-1</w:t>
      </w:r>
      <w:r w:rsidRPr="009522E5">
        <w:rPr>
          <w:rFonts w:ascii="Century" w:eastAsia="ＭＳ 明朝" w:hAnsi="Century" w:cs="ＭＳ ゴシック" w:hint="eastAsia"/>
          <w:b/>
          <w:bCs/>
          <w:sz w:val="24"/>
          <w:szCs w:val="24"/>
        </w:rPr>
        <w:t xml:space="preserve">　ディーゼル自動車排出ガス規制値の推移（重量貨物車の例）</w:t>
      </w:r>
      <w:r w:rsidRPr="009522E5">
        <w:rPr>
          <w:rFonts w:ascii="Century" w:eastAsia="ＭＳ 明朝" w:hAnsi="Century" w:cs="ＭＳ ゴシック" w:hint="eastAsia"/>
          <w:b/>
          <w:bCs/>
          <w:sz w:val="24"/>
          <w:szCs w:val="24"/>
        </w:rPr>
        <w:t xml:space="preserve"> </w:t>
      </w:r>
    </w:p>
    <w:p w14:paraId="370F202F" w14:textId="4D89C3E5"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http://www.mlit.go.jp/kisha/oldmot/kisha00/koho00/images/kisei9-4.pdf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5A5271F5"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▼国土交通省：</w:t>
      </w:r>
      <w:r w:rsidRPr="009522E5">
        <w:rPr>
          <w:rFonts w:ascii="Century" w:eastAsia="ＭＳ 明朝" w:hAnsi="Century" w:cs="ＭＳ ゴシック" w:hint="eastAsia"/>
          <w:b/>
          <w:bCs/>
          <w:sz w:val="24"/>
          <w:szCs w:val="24"/>
        </w:rPr>
        <w:t>c</w:t>
      </w:r>
      <w:r w:rsidRPr="009522E5">
        <w:rPr>
          <w:rFonts w:ascii="Century" w:eastAsia="ＭＳ 明朝" w:hAnsi="Century" w:cs="ＭＳ ゴシック" w:hint="eastAsia"/>
          <w:b/>
          <w:bCs/>
          <w:sz w:val="24"/>
          <w:szCs w:val="24"/>
        </w:rPr>
        <w:t xml:space="preserve">　低排出ガス車認定実施要領の改正に係るパブリックコメントの募集の実施結果について（</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3</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30</w:t>
      </w:r>
      <w:r w:rsidRPr="009522E5">
        <w:rPr>
          <w:rFonts w:ascii="Century" w:eastAsia="ＭＳ 明朝" w:hAnsi="Century" w:cs="ＭＳ ゴシック" w:hint="eastAsia"/>
          <w:b/>
          <w:bCs/>
          <w:sz w:val="24"/>
          <w:szCs w:val="24"/>
        </w:rPr>
        <w:t>日）</w:t>
      </w:r>
    </w:p>
    <w:p w14:paraId="27EA9767" w14:textId="392D12BE"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http://www.mlit.go.jp/kisha/pubcom/kekka/pubcomk_mot/pubcomk_mot2.html</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7</w:t>
      </w:r>
      <w:r w:rsidRPr="009522E5">
        <w:rPr>
          <w:rFonts w:ascii="Century" w:eastAsia="ＭＳ 明朝" w:hAnsi="Century" w:cs="ＭＳ ゴシック" w:hint="eastAsia"/>
          <w:b/>
          <w:bCs/>
          <w:sz w:val="24"/>
          <w:szCs w:val="24"/>
        </w:rPr>
        <w:t>日取得）</w:t>
      </w:r>
    </w:p>
    <w:p w14:paraId="6DBF0443"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▼国土交通省：</w:t>
      </w:r>
      <w:r w:rsidRPr="009522E5">
        <w:rPr>
          <w:rFonts w:ascii="Century" w:eastAsia="ＭＳ 明朝" w:hAnsi="Century" w:cs="ＭＳ ゴシック" w:hint="eastAsia"/>
          <w:b/>
          <w:bCs/>
          <w:sz w:val="24"/>
          <w:szCs w:val="24"/>
        </w:rPr>
        <w:t>d</w:t>
      </w:r>
      <w:r w:rsidRPr="009522E5">
        <w:rPr>
          <w:rFonts w:ascii="Century" w:eastAsia="ＭＳ 明朝" w:hAnsi="Century" w:cs="ＭＳ ゴシック" w:hint="eastAsia"/>
          <w:b/>
          <w:bCs/>
          <w:sz w:val="24"/>
          <w:szCs w:val="24"/>
        </w:rPr>
        <w:t xml:space="preserve">　低公害車開発普及アクションプラン（</w:t>
      </w:r>
      <w:r w:rsidRPr="009522E5">
        <w:rPr>
          <w:rFonts w:ascii="Century" w:eastAsia="ＭＳ 明朝" w:hAnsi="Century" w:cs="ＭＳ ゴシック" w:hint="eastAsia"/>
          <w:b/>
          <w:bCs/>
          <w:sz w:val="24"/>
          <w:szCs w:val="24"/>
        </w:rPr>
        <w:t>2001</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7</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11</w:t>
      </w:r>
      <w:r w:rsidRPr="009522E5">
        <w:rPr>
          <w:rFonts w:ascii="Century" w:eastAsia="ＭＳ 明朝" w:hAnsi="Century" w:cs="ＭＳ ゴシック" w:hint="eastAsia"/>
          <w:b/>
          <w:bCs/>
          <w:sz w:val="24"/>
          <w:szCs w:val="24"/>
        </w:rPr>
        <w:t>日）</w:t>
      </w:r>
    </w:p>
    <w:p w14:paraId="541360DF" w14:textId="336BC312"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http://www.mlit.go.jp/kisha/kisha01/01/010711_.html</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w:t>
      </w:r>
      <w:r w:rsidRPr="009522E5">
        <w:rPr>
          <w:rFonts w:ascii="Century" w:eastAsia="ＭＳ 明朝" w:hAnsi="Century" w:cs="ＭＳ ゴシック" w:hint="eastAsia"/>
          <w:b/>
          <w:bCs/>
          <w:sz w:val="24"/>
          <w:szCs w:val="24"/>
        </w:rPr>
        <w:t>日取得）</w:t>
      </w:r>
    </w:p>
    <w:p w14:paraId="06781F76"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▼国土交通省：</w:t>
      </w:r>
      <w:r w:rsidRPr="009522E5">
        <w:rPr>
          <w:rFonts w:ascii="Century" w:eastAsia="ＭＳ 明朝" w:hAnsi="Century" w:cs="ＭＳ ゴシック" w:hint="eastAsia"/>
          <w:b/>
          <w:bCs/>
          <w:sz w:val="24"/>
          <w:szCs w:val="24"/>
        </w:rPr>
        <w:t>e</w:t>
      </w:r>
      <w:r w:rsidRPr="009522E5">
        <w:rPr>
          <w:rFonts w:ascii="Century" w:eastAsia="ＭＳ 明朝" w:hAnsi="Century" w:cs="ＭＳ ゴシック" w:hint="eastAsia"/>
          <w:b/>
          <w:bCs/>
          <w:sz w:val="24"/>
          <w:szCs w:val="24"/>
        </w:rPr>
        <w:t xml:space="preserve">　超低ＰＭ排出ディーゼル車認定制度の創設（</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7</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29</w:t>
      </w:r>
      <w:r w:rsidRPr="009522E5">
        <w:rPr>
          <w:rFonts w:ascii="Century" w:eastAsia="ＭＳ 明朝" w:hAnsi="Century" w:cs="ＭＳ ゴシック" w:hint="eastAsia"/>
          <w:b/>
          <w:bCs/>
          <w:sz w:val="24"/>
          <w:szCs w:val="24"/>
        </w:rPr>
        <w:t>日）</w:t>
      </w:r>
    </w:p>
    <w:p w14:paraId="495B9A2E" w14:textId="48275F68"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http://www.mlit.go.jp/kisha/kisha02/09/090729_.html</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14</w:t>
      </w:r>
      <w:r w:rsidRPr="009522E5">
        <w:rPr>
          <w:rFonts w:ascii="Century" w:eastAsia="ＭＳ 明朝" w:hAnsi="Century" w:cs="ＭＳ ゴシック" w:hint="eastAsia"/>
          <w:b/>
          <w:bCs/>
          <w:sz w:val="24"/>
          <w:szCs w:val="24"/>
        </w:rPr>
        <w:t>日取得）</w:t>
      </w:r>
    </w:p>
    <w:p w14:paraId="5A36A5E9"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▼国土交通省：</w:t>
      </w:r>
      <w:r w:rsidRPr="009522E5">
        <w:rPr>
          <w:rFonts w:ascii="Century" w:eastAsia="ＭＳ 明朝" w:hAnsi="Century" w:cs="ＭＳ ゴシック" w:hint="eastAsia"/>
          <w:b/>
          <w:bCs/>
          <w:sz w:val="24"/>
          <w:szCs w:val="24"/>
        </w:rPr>
        <w:t>f</w:t>
      </w:r>
      <w:r w:rsidRPr="009522E5">
        <w:rPr>
          <w:rFonts w:ascii="Century" w:eastAsia="ＭＳ 明朝" w:hAnsi="Century" w:cs="ＭＳ ゴシック" w:hint="eastAsia"/>
          <w:b/>
          <w:bCs/>
          <w:sz w:val="24"/>
          <w:szCs w:val="24"/>
        </w:rPr>
        <w:t xml:space="preserve">　超低ＰＭ排出ディーゼル車のステッカー（</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30</w:t>
      </w:r>
      <w:r w:rsidRPr="009522E5">
        <w:rPr>
          <w:rFonts w:ascii="Century" w:eastAsia="ＭＳ 明朝" w:hAnsi="Century" w:cs="ＭＳ ゴシック" w:hint="eastAsia"/>
          <w:b/>
          <w:bCs/>
          <w:sz w:val="24"/>
          <w:szCs w:val="24"/>
        </w:rPr>
        <w:t>日）</w:t>
      </w:r>
    </w:p>
    <w:p w14:paraId="7D87B541" w14:textId="2983F8C4"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http://www.mlit.go.jp/kisha/kisha02/09/090830_.html</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14</w:t>
      </w:r>
      <w:r w:rsidRPr="009522E5">
        <w:rPr>
          <w:rFonts w:ascii="Century" w:eastAsia="ＭＳ 明朝" w:hAnsi="Century" w:cs="ＭＳ ゴシック" w:hint="eastAsia"/>
          <w:b/>
          <w:bCs/>
          <w:sz w:val="24"/>
          <w:szCs w:val="24"/>
        </w:rPr>
        <w:t>日取得）</w:t>
      </w:r>
    </w:p>
    <w:p w14:paraId="5A41881B"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▼国土交通省：</w:t>
      </w:r>
      <w:r w:rsidRPr="009522E5">
        <w:rPr>
          <w:rFonts w:ascii="Century" w:eastAsia="ＭＳ 明朝" w:hAnsi="Century" w:cs="ＭＳ ゴシック" w:hint="eastAsia"/>
          <w:b/>
          <w:bCs/>
          <w:sz w:val="24"/>
          <w:szCs w:val="24"/>
        </w:rPr>
        <w:t>g</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年度下半期の低公害車新規登録台数</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5</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21</w:t>
      </w:r>
      <w:r w:rsidRPr="009522E5">
        <w:rPr>
          <w:rFonts w:ascii="Century" w:eastAsia="ＭＳ 明朝" w:hAnsi="Century" w:cs="ＭＳ ゴシック" w:hint="eastAsia"/>
          <w:b/>
          <w:bCs/>
          <w:sz w:val="24"/>
          <w:szCs w:val="24"/>
        </w:rPr>
        <w:t>日）</w:t>
      </w:r>
    </w:p>
    <w:p w14:paraId="1F0F59A3" w14:textId="46EB44D4"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http://www.mlit.go.jp/kisha/kisha03/09/090521_.html</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6</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15</w:t>
      </w:r>
      <w:r w:rsidRPr="009522E5">
        <w:rPr>
          <w:rFonts w:ascii="Century" w:eastAsia="ＭＳ 明朝" w:hAnsi="Century" w:cs="ＭＳ ゴシック" w:hint="eastAsia"/>
          <w:b/>
          <w:bCs/>
          <w:sz w:val="24"/>
          <w:szCs w:val="24"/>
        </w:rPr>
        <w:t>日取得）</w:t>
      </w:r>
    </w:p>
    <w:p w14:paraId="2AEE9649" w14:textId="4ABC59BF"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▼国土交通省：</w:t>
      </w:r>
      <w:r w:rsidRPr="009522E5">
        <w:rPr>
          <w:rFonts w:ascii="Century" w:eastAsia="ＭＳ 明朝" w:hAnsi="Century" w:cs="ＭＳ ゴシック" w:hint="eastAsia"/>
          <w:b/>
          <w:bCs/>
          <w:sz w:val="24"/>
          <w:szCs w:val="24"/>
        </w:rPr>
        <w:t>g-1</w:t>
      </w:r>
      <w:r w:rsidRPr="009522E5">
        <w:rPr>
          <w:rFonts w:ascii="Century" w:eastAsia="ＭＳ 明朝" w:hAnsi="Century" w:cs="ＭＳ ゴシック" w:hint="eastAsia"/>
          <w:b/>
          <w:bCs/>
          <w:sz w:val="24"/>
          <w:szCs w:val="24"/>
        </w:rPr>
        <w:t xml:space="preserve">　低公害車の登録状況</w:t>
      </w:r>
      <w:r w:rsidRPr="009522E5">
        <w:rPr>
          <w:rFonts w:ascii="Century" w:eastAsia="ＭＳ 明朝" w:hAnsi="Century" w:cs="ＭＳ ゴシック" w:hint="eastAsia"/>
          <w:b/>
          <w:bCs/>
          <w:sz w:val="24"/>
          <w:szCs w:val="24"/>
        </w:rPr>
        <w:t xml:space="preserve"> </w:t>
      </w:r>
    </w:p>
    <w:p w14:paraId="1E0840B8" w14:textId="469057C4"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http://www.mlit.go.jp/kisha/kisha03/09/090521/090521.pdf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6</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15</w:t>
      </w:r>
      <w:r w:rsidRPr="009522E5">
        <w:rPr>
          <w:rFonts w:ascii="Century" w:eastAsia="ＭＳ 明朝" w:hAnsi="Century" w:cs="ＭＳ ゴシック" w:hint="eastAsia"/>
          <w:b/>
          <w:bCs/>
          <w:sz w:val="24"/>
          <w:szCs w:val="24"/>
        </w:rPr>
        <w:t>日取得）</w:t>
      </w:r>
    </w:p>
    <w:p w14:paraId="3DA79049"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▼（財）省エネルギーセンター：</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 xml:space="preserve">　エネルギーの使用の合理化に関する法律</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1979</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6</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22</w:t>
      </w:r>
      <w:r w:rsidRPr="009522E5">
        <w:rPr>
          <w:rFonts w:ascii="Century" w:eastAsia="ＭＳ 明朝" w:hAnsi="Century" w:cs="ＭＳ ゴシック" w:hint="eastAsia"/>
          <w:b/>
          <w:bCs/>
          <w:sz w:val="24"/>
          <w:szCs w:val="24"/>
        </w:rPr>
        <w:t>日法律第</w:t>
      </w:r>
      <w:r w:rsidRPr="009522E5">
        <w:rPr>
          <w:rFonts w:ascii="Century" w:eastAsia="ＭＳ 明朝" w:hAnsi="Century" w:cs="ＭＳ ゴシック" w:hint="eastAsia"/>
          <w:b/>
          <w:bCs/>
          <w:sz w:val="24"/>
          <w:szCs w:val="24"/>
        </w:rPr>
        <w:t>49</w:t>
      </w:r>
      <w:r w:rsidRPr="009522E5">
        <w:rPr>
          <w:rFonts w:ascii="Century" w:eastAsia="ＭＳ 明朝" w:hAnsi="Century" w:cs="ＭＳ ゴシック" w:hint="eastAsia"/>
          <w:b/>
          <w:bCs/>
          <w:sz w:val="24"/>
          <w:szCs w:val="24"/>
        </w:rPr>
        <w:t>号）</w:t>
      </w:r>
      <w:r w:rsidRPr="009522E5">
        <w:rPr>
          <w:rFonts w:ascii="Century" w:eastAsia="ＭＳ 明朝" w:hAnsi="Century" w:cs="ＭＳ ゴシック" w:hint="eastAsia"/>
          <w:b/>
          <w:bCs/>
          <w:sz w:val="24"/>
          <w:szCs w:val="24"/>
        </w:rPr>
        <w:t xml:space="preserve"> </w:t>
      </w:r>
    </w:p>
    <w:p w14:paraId="60571842" w14:textId="2A83C489"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http://www.eccj.or.jp/law/law020607.html</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084A90B8" w14:textId="1C177671"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▼（財）省エネルギーセンター：</w:t>
      </w:r>
      <w:r w:rsidRPr="009522E5">
        <w:rPr>
          <w:rFonts w:ascii="Century" w:eastAsia="ＭＳ 明朝" w:hAnsi="Century" w:cs="ＭＳ ゴシック" w:hint="eastAsia"/>
          <w:b/>
          <w:bCs/>
          <w:sz w:val="24"/>
          <w:szCs w:val="24"/>
        </w:rPr>
        <w:t>a-1</w:t>
      </w:r>
      <w:r w:rsidRPr="009522E5">
        <w:rPr>
          <w:rFonts w:ascii="Century" w:eastAsia="ＭＳ 明朝" w:hAnsi="Century" w:cs="ＭＳ ゴシック" w:hint="eastAsia"/>
          <w:b/>
          <w:bCs/>
          <w:sz w:val="24"/>
          <w:szCs w:val="24"/>
        </w:rPr>
        <w:t xml:space="preserve">　エネルギーの使用の合理化に関する法律施行令</w:t>
      </w:r>
      <w:r w:rsidRPr="009522E5">
        <w:rPr>
          <w:rFonts w:ascii="Century" w:eastAsia="ＭＳ 明朝" w:hAnsi="Century" w:cs="ＭＳ ゴシック" w:hint="eastAsia"/>
          <w:b/>
          <w:bCs/>
          <w:sz w:val="24"/>
          <w:szCs w:val="24"/>
        </w:rPr>
        <w:t xml:space="preserve"> (</w:t>
      </w:r>
      <w:r w:rsidRPr="009522E5">
        <w:rPr>
          <w:rFonts w:ascii="Century" w:eastAsia="ＭＳ 明朝" w:hAnsi="Century" w:cs="ＭＳ ゴシック" w:hint="eastAsia"/>
          <w:b/>
          <w:bCs/>
          <w:sz w:val="24"/>
          <w:szCs w:val="24"/>
        </w:rPr>
        <w:t>改正</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12</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27</w:t>
      </w:r>
      <w:r w:rsidRPr="009522E5">
        <w:rPr>
          <w:rFonts w:ascii="Century" w:eastAsia="ＭＳ 明朝" w:hAnsi="Century" w:cs="ＭＳ ゴシック" w:hint="eastAsia"/>
          <w:b/>
          <w:bCs/>
          <w:sz w:val="24"/>
          <w:szCs w:val="24"/>
        </w:rPr>
        <w:t>日</w:t>
      </w:r>
      <w:r w:rsidRPr="009522E5">
        <w:rPr>
          <w:rFonts w:ascii="Century" w:eastAsia="ＭＳ 明朝" w:hAnsi="Century" w:cs="ＭＳ ゴシック" w:hint="eastAsia"/>
          <w:b/>
          <w:bCs/>
          <w:sz w:val="24"/>
          <w:szCs w:val="24"/>
        </w:rPr>
        <w:t xml:space="preserve">) </w:t>
      </w:r>
    </w:p>
    <w:p w14:paraId="2F9E962C" w14:textId="46C51DD8"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http://www.eccj.or.jp/law/img/ordinance.pdf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31</w:t>
      </w:r>
      <w:r w:rsidRPr="009522E5">
        <w:rPr>
          <w:rFonts w:ascii="Century" w:eastAsia="ＭＳ 明朝" w:hAnsi="Century" w:cs="ＭＳ ゴシック" w:hint="eastAsia"/>
          <w:b/>
          <w:bCs/>
          <w:sz w:val="24"/>
          <w:szCs w:val="24"/>
        </w:rPr>
        <w:t>日取得）</w:t>
      </w:r>
    </w:p>
    <w:p w14:paraId="71F3D9B8" w14:textId="77777777" w:rsidR="00850A99" w:rsidRPr="009522E5" w:rsidRDefault="00850A99" w:rsidP="009522E5">
      <w:pPr>
        <w:pStyle w:val="a3"/>
        <w:jc w:val="left"/>
        <w:rPr>
          <w:rFonts w:ascii="Century" w:eastAsia="ＭＳ 明朝" w:hAnsi="Century" w:cs="ＭＳ ゴシック" w:hint="eastAsia"/>
          <w:b/>
          <w:bCs/>
          <w:sz w:val="24"/>
          <w:szCs w:val="24"/>
        </w:rPr>
      </w:pPr>
      <w:r w:rsidRPr="009522E5">
        <w:rPr>
          <w:rFonts w:ascii="Century" w:eastAsia="ＭＳ 明朝" w:hAnsi="Century" w:cs="ＭＳ ゴシック" w:hint="eastAsia"/>
          <w:b/>
          <w:bCs/>
          <w:sz w:val="24"/>
          <w:szCs w:val="24"/>
        </w:rPr>
        <w:t>▼みずほ産業調査：</w:t>
      </w:r>
      <w:r w:rsidRPr="009522E5">
        <w:rPr>
          <w:rFonts w:ascii="Century" w:eastAsia="ＭＳ 明朝" w:hAnsi="Century" w:cs="ＭＳ ゴシック" w:hint="eastAsia"/>
          <w:b/>
          <w:bCs/>
          <w:sz w:val="24"/>
          <w:szCs w:val="24"/>
        </w:rPr>
        <w:t>a</w:t>
      </w:r>
      <w:r w:rsidRPr="009522E5">
        <w:rPr>
          <w:rFonts w:ascii="Century" w:eastAsia="ＭＳ 明朝" w:hAnsi="Century" w:cs="ＭＳ ゴシック" w:hint="eastAsia"/>
          <w:b/>
          <w:bCs/>
          <w:sz w:val="24"/>
          <w:szCs w:val="24"/>
        </w:rPr>
        <w:t xml:space="preserve">　「環境対応を巡る自動車産業の動向―燃料電池を軸に―」（</w:t>
      </w:r>
      <w:r w:rsidRPr="009522E5">
        <w:rPr>
          <w:rFonts w:ascii="Century" w:eastAsia="ＭＳ 明朝" w:hAnsi="Century" w:cs="ＭＳ ゴシック" w:hint="eastAsia"/>
          <w:b/>
          <w:bCs/>
          <w:sz w:val="24"/>
          <w:szCs w:val="24"/>
        </w:rPr>
        <w:t>2002</w:t>
      </w:r>
      <w:r w:rsidRPr="009522E5">
        <w:rPr>
          <w:rFonts w:ascii="Century" w:eastAsia="ＭＳ 明朝" w:hAnsi="Century" w:cs="ＭＳ ゴシック" w:hint="eastAsia"/>
          <w:b/>
          <w:bCs/>
          <w:sz w:val="24"/>
          <w:szCs w:val="24"/>
        </w:rPr>
        <w:t>年）</w:t>
      </w:r>
    </w:p>
    <w:p w14:paraId="32F4497A" w14:textId="68E93D8E" w:rsidR="00850A99" w:rsidRPr="009522E5" w:rsidRDefault="00850A99" w:rsidP="009522E5">
      <w:pPr>
        <w:pStyle w:val="a3"/>
        <w:jc w:val="left"/>
        <w:rPr>
          <w:rFonts w:ascii="Century" w:eastAsia="ＭＳ 明朝" w:hAnsi="Century" w:cs="ＭＳ ゴシック"/>
          <w:b/>
          <w:bCs/>
          <w:sz w:val="24"/>
          <w:szCs w:val="24"/>
        </w:rPr>
      </w:pPr>
      <w:r w:rsidRPr="009522E5">
        <w:rPr>
          <w:rFonts w:ascii="Century" w:eastAsia="ＭＳ 明朝" w:hAnsi="Century" w:cs="ＭＳ ゴシック" w:hint="eastAsia"/>
          <w:b/>
          <w:bCs/>
          <w:sz w:val="24"/>
          <w:szCs w:val="24"/>
        </w:rPr>
        <w:t>http://www.mizuhocbk.co.jp/pdf/industry/1003_01.pdf</w:t>
      </w:r>
      <w:r w:rsidRPr="009522E5">
        <w:rPr>
          <w:rFonts w:ascii="Century" w:eastAsia="ＭＳ 明朝" w:hAnsi="Century" w:cs="ＭＳ ゴシック" w:hint="eastAsia"/>
          <w:b/>
          <w:bCs/>
          <w:sz w:val="24"/>
          <w:szCs w:val="24"/>
        </w:rPr>
        <w:t>（</w:t>
      </w:r>
      <w:r w:rsidRPr="009522E5">
        <w:rPr>
          <w:rFonts w:ascii="Century" w:eastAsia="ＭＳ 明朝" w:hAnsi="Century" w:cs="ＭＳ ゴシック" w:hint="eastAsia"/>
          <w:b/>
          <w:bCs/>
          <w:sz w:val="24"/>
          <w:szCs w:val="24"/>
        </w:rPr>
        <w:t>2003</w:t>
      </w:r>
      <w:r w:rsidRPr="009522E5">
        <w:rPr>
          <w:rFonts w:ascii="Century" w:eastAsia="ＭＳ 明朝" w:hAnsi="Century" w:cs="ＭＳ ゴシック" w:hint="eastAsia"/>
          <w:b/>
          <w:bCs/>
          <w:sz w:val="24"/>
          <w:szCs w:val="24"/>
        </w:rPr>
        <w:t>年</w:t>
      </w:r>
      <w:r w:rsidRPr="009522E5">
        <w:rPr>
          <w:rFonts w:ascii="Century" w:eastAsia="ＭＳ 明朝" w:hAnsi="Century" w:cs="ＭＳ ゴシック" w:hint="eastAsia"/>
          <w:b/>
          <w:bCs/>
          <w:sz w:val="24"/>
          <w:szCs w:val="24"/>
        </w:rPr>
        <w:t>8</w:t>
      </w:r>
      <w:r w:rsidRPr="009522E5">
        <w:rPr>
          <w:rFonts w:ascii="Century" w:eastAsia="ＭＳ 明朝" w:hAnsi="Century" w:cs="ＭＳ ゴシック" w:hint="eastAsia"/>
          <w:b/>
          <w:bCs/>
          <w:sz w:val="24"/>
          <w:szCs w:val="24"/>
        </w:rPr>
        <w:t>月</w:t>
      </w:r>
      <w:r w:rsidRPr="009522E5">
        <w:rPr>
          <w:rFonts w:ascii="Century" w:eastAsia="ＭＳ 明朝" w:hAnsi="Century" w:cs="ＭＳ ゴシック" w:hint="eastAsia"/>
          <w:b/>
          <w:bCs/>
          <w:sz w:val="24"/>
          <w:szCs w:val="24"/>
        </w:rPr>
        <w:t>19</w:t>
      </w:r>
      <w:r w:rsidRPr="009522E5">
        <w:rPr>
          <w:rFonts w:ascii="Century" w:eastAsia="ＭＳ 明朝" w:hAnsi="Century" w:cs="ＭＳ ゴシック" w:hint="eastAsia"/>
          <w:b/>
          <w:bCs/>
          <w:sz w:val="24"/>
          <w:szCs w:val="24"/>
        </w:rPr>
        <w:t>日取得）</w:t>
      </w:r>
    </w:p>
    <w:sectPr w:rsidR="00850A99" w:rsidRPr="009522E5" w:rsidSect="002779BF">
      <w:footerReference w:type="default" r:id="rId20"/>
      <w:pgSz w:w="11906" w:h="16838" w:code="9"/>
      <w:pgMar w:top="1134" w:right="851" w:bottom="1134" w:left="1021" w:header="170" w:footer="170" w:gutter="0"/>
      <w:cols w:space="425"/>
      <w:noEndnote/>
      <w:docGrid w:type="linesAndChars" w:linePitch="291" w:charSpace="-42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B04186" w14:textId="77777777" w:rsidR="00364DF5" w:rsidRDefault="00364DF5" w:rsidP="00DD774E">
      <w:r>
        <w:separator/>
      </w:r>
    </w:p>
  </w:endnote>
  <w:endnote w:type="continuationSeparator" w:id="0">
    <w:p w14:paraId="51D6E9FB" w14:textId="77777777" w:rsidR="00364DF5" w:rsidRDefault="00364DF5" w:rsidP="00DD7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9434549"/>
      <w:docPartObj>
        <w:docPartGallery w:val="Page Numbers (Bottom of Page)"/>
        <w:docPartUnique/>
      </w:docPartObj>
    </w:sdtPr>
    <w:sdtContent>
      <w:p w14:paraId="4832211F" w14:textId="582FF7F0" w:rsidR="00176C03" w:rsidRDefault="00176C03">
        <w:pPr>
          <w:pStyle w:val="a7"/>
          <w:jc w:val="center"/>
        </w:pPr>
        <w:r>
          <w:fldChar w:fldCharType="begin"/>
        </w:r>
        <w:r>
          <w:instrText>PAGE   \* MERGEFORMAT</w:instrText>
        </w:r>
        <w:r>
          <w:fldChar w:fldCharType="separate"/>
        </w:r>
        <w:r>
          <w:rPr>
            <w:lang w:val="ja-JP"/>
          </w:rPr>
          <w:t>2</w:t>
        </w:r>
        <w:r>
          <w:fldChar w:fldCharType="end"/>
        </w:r>
      </w:p>
    </w:sdtContent>
  </w:sdt>
  <w:p w14:paraId="1DEB20E4" w14:textId="77777777" w:rsidR="00176C03" w:rsidRDefault="00176C0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9E33E" w14:textId="77777777" w:rsidR="00364DF5" w:rsidRDefault="00364DF5" w:rsidP="00DD774E">
      <w:r>
        <w:separator/>
      </w:r>
    </w:p>
  </w:footnote>
  <w:footnote w:type="continuationSeparator" w:id="0">
    <w:p w14:paraId="2A7618CB" w14:textId="77777777" w:rsidR="00364DF5" w:rsidRDefault="00364DF5" w:rsidP="00DD77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dirty"/>
  <w:defaultTabStop w:val="840"/>
  <w:drawingGridHorizontalSpacing w:val="2"/>
  <w:drawingGridVerticalSpacing w:val="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8D3"/>
    <w:rsid w:val="00176C03"/>
    <w:rsid w:val="002779BF"/>
    <w:rsid w:val="00364DF5"/>
    <w:rsid w:val="00436771"/>
    <w:rsid w:val="004558D3"/>
    <w:rsid w:val="00460BAF"/>
    <w:rsid w:val="004B115F"/>
    <w:rsid w:val="005E03A8"/>
    <w:rsid w:val="006D6935"/>
    <w:rsid w:val="006F63DA"/>
    <w:rsid w:val="00850A99"/>
    <w:rsid w:val="009522E5"/>
    <w:rsid w:val="009578EE"/>
    <w:rsid w:val="009A0CCB"/>
    <w:rsid w:val="00A929B6"/>
    <w:rsid w:val="00C06385"/>
    <w:rsid w:val="00DD774E"/>
    <w:rsid w:val="00FA40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0FFBF97"/>
  <w15:chartTrackingRefBased/>
  <w15:docId w15:val="{7CD9FFC9-D9C6-4E48-9725-0AEABCB25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575E7C"/>
    <w:rPr>
      <w:rFonts w:asciiTheme="minorEastAsia" w:hAnsi="Courier New" w:cs="Courier New"/>
    </w:rPr>
  </w:style>
  <w:style w:type="character" w:customStyle="1" w:styleId="a4">
    <w:name w:val="書式なし (文字)"/>
    <w:basedOn w:val="a0"/>
    <w:link w:val="a3"/>
    <w:uiPriority w:val="99"/>
    <w:rsid w:val="00575E7C"/>
    <w:rPr>
      <w:rFonts w:asciiTheme="minorEastAsia" w:hAnsi="Courier New" w:cs="Courier New"/>
    </w:rPr>
  </w:style>
  <w:style w:type="paragraph" w:styleId="a5">
    <w:name w:val="header"/>
    <w:basedOn w:val="a"/>
    <w:link w:val="a6"/>
    <w:uiPriority w:val="99"/>
    <w:unhideWhenUsed/>
    <w:rsid w:val="00DD774E"/>
    <w:pPr>
      <w:tabs>
        <w:tab w:val="center" w:pos="4252"/>
        <w:tab w:val="right" w:pos="8504"/>
      </w:tabs>
      <w:snapToGrid w:val="0"/>
    </w:pPr>
  </w:style>
  <w:style w:type="character" w:customStyle="1" w:styleId="a6">
    <w:name w:val="ヘッダー (文字)"/>
    <w:basedOn w:val="a0"/>
    <w:link w:val="a5"/>
    <w:uiPriority w:val="99"/>
    <w:rsid w:val="00DD774E"/>
  </w:style>
  <w:style w:type="paragraph" w:styleId="a7">
    <w:name w:val="footer"/>
    <w:basedOn w:val="a"/>
    <w:link w:val="a8"/>
    <w:uiPriority w:val="99"/>
    <w:unhideWhenUsed/>
    <w:rsid w:val="00DD774E"/>
    <w:pPr>
      <w:tabs>
        <w:tab w:val="center" w:pos="4252"/>
        <w:tab w:val="right" w:pos="8504"/>
      </w:tabs>
      <w:snapToGrid w:val="0"/>
    </w:pPr>
  </w:style>
  <w:style w:type="character" w:customStyle="1" w:styleId="a8">
    <w:name w:val="フッター (文字)"/>
    <w:basedOn w:val="a0"/>
    <w:link w:val="a7"/>
    <w:uiPriority w:val="99"/>
    <w:rsid w:val="00DD774E"/>
  </w:style>
  <w:style w:type="table" w:styleId="a9">
    <w:name w:val="Table Grid"/>
    <w:basedOn w:val="a1"/>
    <w:uiPriority w:val="39"/>
    <w:rsid w:val="00957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28</Pages>
  <Words>2917</Words>
  <Characters>16629</Characters>
  <Application>Microsoft Office Word</Application>
  <DocSecurity>0</DocSecurity>
  <Lines>138</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若狹 良治</dc:creator>
  <cp:keywords/>
  <dc:description/>
  <cp:lastModifiedBy>若狹 良治</cp:lastModifiedBy>
  <cp:revision>3</cp:revision>
  <cp:lastPrinted>2025-01-21T07:31:00Z</cp:lastPrinted>
  <dcterms:created xsi:type="dcterms:W3CDTF">2025-01-21T07:29:00Z</dcterms:created>
  <dcterms:modified xsi:type="dcterms:W3CDTF">2025-01-21T07:31:00Z</dcterms:modified>
</cp:coreProperties>
</file>